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425E3" w14:textId="4BCDC9E8" w:rsidR="0042112D" w:rsidRPr="000E2027" w:rsidRDefault="003E2540" w:rsidP="003D03DB">
      <w:pPr>
        <w:rPr>
          <w:rFonts w:ascii="Times New Roman" w:hAnsi="Times New Roman"/>
          <w:b/>
          <w:lang w:val="ro-RO"/>
        </w:rPr>
      </w:pPr>
      <w:r>
        <w:rPr>
          <w:rFonts w:ascii="Times New Roman" w:hAnsi="Times New Roman"/>
          <w:noProof/>
          <w:lang w:val="ro-RO" w:eastAsia="ro-RO"/>
        </w:rPr>
        <mc:AlternateContent>
          <mc:Choice Requires="wps">
            <w:drawing>
              <wp:anchor distT="0" distB="0" distL="114300" distR="114300" simplePos="0" relativeHeight="251623424" behindDoc="0" locked="0" layoutInCell="1" allowOverlap="1" wp14:anchorId="2032DFAF" wp14:editId="5ABBFFB5">
                <wp:simplePos x="0" y="0"/>
                <wp:positionH relativeFrom="column">
                  <wp:posOffset>577850</wp:posOffset>
                </wp:positionH>
                <wp:positionV relativeFrom="paragraph">
                  <wp:posOffset>6021070</wp:posOffset>
                </wp:positionV>
                <wp:extent cx="5829300" cy="1864995"/>
                <wp:effectExtent l="0" t="0" r="0" b="0"/>
                <wp:wrapNone/>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64995"/>
                        </a:xfrm>
                        <a:prstGeom prst="rect">
                          <a:avLst/>
                        </a:prstGeom>
                        <a:noFill/>
                        <a:ln>
                          <a:noFill/>
                        </a:ln>
                        <a:extLst>
                          <a:ext uri="{909E8E84-426E-40dd-AFC4-6F175D3DCCD1}"/>
                          <a:ext uri="{91240B29-F687-4f45-9708-019B960494DF}"/>
                        </a:extLst>
                      </wps:spPr>
                      <wps:txbx>
                        <w:txbxContent>
                          <w:p w14:paraId="400284A8" w14:textId="77777777" w:rsidR="00A97A09" w:rsidRPr="006A7D14" w:rsidRDefault="00A97A09" w:rsidP="00A649D4">
                            <w:pPr>
                              <w:spacing w:before="120" w:after="120"/>
                              <w:jc w:val="center"/>
                              <w:rPr>
                                <w:rFonts w:ascii="Arial" w:hAnsi="Arial" w:cs="Arial"/>
                                <w:b/>
                                <w:color w:val="FFFFFF"/>
                                <w:sz w:val="48"/>
                                <w:szCs w:val="48"/>
                                <w:lang w:val="fr-FR"/>
                              </w:rPr>
                            </w:pPr>
                            <w:r w:rsidRPr="006A7D14">
                              <w:rPr>
                                <w:rFonts w:ascii="Arial" w:hAnsi="Arial" w:cs="Arial"/>
                                <w:b/>
                                <w:color w:val="FFFFFF"/>
                                <w:sz w:val="48"/>
                                <w:szCs w:val="48"/>
                                <w:lang w:val="fr-FR"/>
                              </w:rPr>
                              <w:t>REGULAMENT-CADRU DE INSTITUIRE SI ADMINISTRARE</w:t>
                            </w:r>
                          </w:p>
                          <w:p w14:paraId="3BA80942" w14:textId="77777777" w:rsidR="00A97A09" w:rsidRDefault="00A97A09" w:rsidP="00A649D4">
                            <w:pPr>
                              <w:spacing w:before="120" w:after="120"/>
                              <w:jc w:val="center"/>
                              <w:rPr>
                                <w:rFonts w:ascii="Arial" w:hAnsi="Arial" w:cs="Arial"/>
                                <w:b/>
                                <w:color w:val="FFFFFF"/>
                                <w:sz w:val="48"/>
                                <w:szCs w:val="48"/>
                              </w:rPr>
                            </w:pPr>
                            <w:r w:rsidRPr="00A649D4">
                              <w:rPr>
                                <w:rFonts w:ascii="Arial" w:hAnsi="Arial" w:cs="Arial"/>
                                <w:b/>
                                <w:color w:val="FFFFFF"/>
                                <w:sz w:val="48"/>
                                <w:szCs w:val="48"/>
                              </w:rPr>
                              <w:t>A TAXEI SPECIALE DE SALUBRIZARE</w:t>
                            </w:r>
                            <w:r>
                              <w:rPr>
                                <w:rFonts w:ascii="Arial" w:hAnsi="Arial" w:cs="Arial"/>
                                <w:b/>
                                <w:color w:val="FFFFFF"/>
                                <w:sz w:val="48"/>
                                <w:szCs w:val="48"/>
                              </w:rPr>
                              <w:t xml:space="preserve"> – </w:t>
                            </w:r>
                            <w:proofErr w:type="spellStart"/>
                            <w:r>
                              <w:rPr>
                                <w:rFonts w:ascii="Arial" w:hAnsi="Arial" w:cs="Arial"/>
                                <w:b/>
                                <w:color w:val="FFFFFF"/>
                                <w:sz w:val="48"/>
                                <w:szCs w:val="48"/>
                              </w:rPr>
                              <w:t>versiune</w:t>
                            </w:r>
                            <w:proofErr w:type="spellEnd"/>
                            <w:r>
                              <w:rPr>
                                <w:rFonts w:ascii="Arial" w:hAnsi="Arial" w:cs="Arial"/>
                                <w:b/>
                                <w:color w:val="FFFFFF"/>
                                <w:sz w:val="48"/>
                                <w:szCs w:val="48"/>
                              </w:rPr>
                              <w:t xml:space="preserve"> </w:t>
                            </w:r>
                            <w:proofErr w:type="spellStart"/>
                            <w:r>
                              <w:rPr>
                                <w:rFonts w:ascii="Arial" w:hAnsi="Arial" w:cs="Arial"/>
                                <w:b/>
                                <w:color w:val="FFFFFF"/>
                                <w:sz w:val="48"/>
                                <w:szCs w:val="48"/>
                              </w:rPr>
                              <w:t>preliminara</w:t>
                            </w:r>
                            <w:proofErr w:type="spellEnd"/>
                          </w:p>
                          <w:p w14:paraId="3877F5DB" w14:textId="77777777" w:rsidR="00A97A09" w:rsidRPr="00A649D4" w:rsidRDefault="00A97A09" w:rsidP="00A649D4">
                            <w:pPr>
                              <w:spacing w:before="120" w:after="120"/>
                              <w:jc w:val="center"/>
                              <w:rPr>
                                <w:rFonts w:ascii="Arial" w:hAnsi="Arial" w:cs="Arial"/>
                                <w:b/>
                                <w:color w:val="FFFFFF"/>
                                <w:sz w:val="48"/>
                                <w:szCs w:val="48"/>
                              </w:rPr>
                            </w:pPr>
                          </w:p>
                          <w:p w14:paraId="6D1F93F8" w14:textId="77777777" w:rsidR="00A97A09" w:rsidRPr="009D55F2" w:rsidRDefault="00A97A09" w:rsidP="00893208">
                            <w:pPr>
                              <w:jc w:val="center"/>
                              <w:rPr>
                                <w:rFonts w:ascii="Arial" w:hAnsi="Arial" w:cs="Arial"/>
                                <w:b/>
                                <w:color w:val="FFFFFF"/>
                                <w:sz w:val="48"/>
                                <w:szCs w:val="48"/>
                              </w:rPr>
                            </w:pPr>
                            <w:r>
                              <w:rPr>
                                <w:rFonts w:ascii="Arial" w:hAnsi="Arial" w:cs="Arial"/>
                                <w:b/>
                                <w:color w:val="FFFFFF"/>
                                <w:sz w:val="48"/>
                                <w:szCs w:val="48"/>
                              </w:rPr>
                              <w:t>Sis</w:t>
                            </w:r>
                          </w:p>
                          <w:p w14:paraId="6F7C80E2" w14:textId="77777777" w:rsidR="00A97A09" w:rsidRPr="009D55F2" w:rsidRDefault="00A97A09" w:rsidP="00893208">
                            <w:pPr>
                              <w:jc w:val="center"/>
                              <w:rPr>
                                <w:rFonts w:ascii="Arial" w:hAnsi="Arial" w:cs="Arial"/>
                                <w:b/>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DFAF" id="_x0000_t202" coordsize="21600,21600" o:spt="202" path="m,l,21600r21600,l21600,xe">
                <v:stroke joinstyle="miter"/>
                <v:path gradientshapeok="t" o:connecttype="rect"/>
              </v:shapetype>
              <v:shape id="Text Box 2" o:spid="_x0000_s1026" type="#_x0000_t202" style="position:absolute;margin-left:45.5pt;margin-top:474.1pt;width:459pt;height:146.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" filled="f" stroked="f">
                <v:textbox>
                  <w:txbxContent>
                    <w:p w14:paraId="400284A8" w14:textId="77777777" w:rsidR="00A97A09" w:rsidRPr="006A7D14" w:rsidRDefault="00A97A09" w:rsidP="00A649D4">
                      <w:pPr>
                        <w:spacing w:before="120" w:after="120"/>
                        <w:jc w:val="center"/>
                        <w:rPr>
                          <w:rFonts w:ascii="Arial" w:hAnsi="Arial" w:cs="Arial"/>
                          <w:b/>
                          <w:color w:val="FFFFFF"/>
                          <w:sz w:val="48"/>
                          <w:szCs w:val="48"/>
                          <w:lang w:val="fr-FR"/>
                        </w:rPr>
                      </w:pPr>
                      <w:r w:rsidRPr="006A7D14">
                        <w:rPr>
                          <w:rFonts w:ascii="Arial" w:hAnsi="Arial" w:cs="Arial"/>
                          <w:b/>
                          <w:color w:val="FFFFFF"/>
                          <w:sz w:val="48"/>
                          <w:szCs w:val="48"/>
                          <w:lang w:val="fr-FR"/>
                        </w:rPr>
                        <w:t>REGULAMENT-CADRU DE INSTITUIRE SI ADMINISTRARE</w:t>
                      </w:r>
                    </w:p>
                    <w:p w14:paraId="3BA80942" w14:textId="77777777" w:rsidR="00A97A09" w:rsidRDefault="00A97A09" w:rsidP="00A649D4">
                      <w:pPr>
                        <w:spacing w:before="120" w:after="120"/>
                        <w:jc w:val="center"/>
                        <w:rPr>
                          <w:rFonts w:ascii="Arial" w:hAnsi="Arial" w:cs="Arial"/>
                          <w:b/>
                          <w:color w:val="FFFFFF"/>
                          <w:sz w:val="48"/>
                          <w:szCs w:val="48"/>
                        </w:rPr>
                      </w:pPr>
                      <w:r w:rsidRPr="00A649D4">
                        <w:rPr>
                          <w:rFonts w:ascii="Arial" w:hAnsi="Arial" w:cs="Arial"/>
                          <w:b/>
                          <w:color w:val="FFFFFF"/>
                          <w:sz w:val="48"/>
                          <w:szCs w:val="48"/>
                        </w:rPr>
                        <w:t>A TAXEI SPECIALE DE SALUBRIZARE</w:t>
                      </w:r>
                      <w:r>
                        <w:rPr>
                          <w:rFonts w:ascii="Arial" w:hAnsi="Arial" w:cs="Arial"/>
                          <w:b/>
                          <w:color w:val="FFFFFF"/>
                          <w:sz w:val="48"/>
                          <w:szCs w:val="48"/>
                        </w:rPr>
                        <w:t xml:space="preserve"> – </w:t>
                      </w:r>
                      <w:proofErr w:type="spellStart"/>
                      <w:r>
                        <w:rPr>
                          <w:rFonts w:ascii="Arial" w:hAnsi="Arial" w:cs="Arial"/>
                          <w:b/>
                          <w:color w:val="FFFFFF"/>
                          <w:sz w:val="48"/>
                          <w:szCs w:val="48"/>
                        </w:rPr>
                        <w:t>versiune</w:t>
                      </w:r>
                      <w:proofErr w:type="spellEnd"/>
                      <w:r>
                        <w:rPr>
                          <w:rFonts w:ascii="Arial" w:hAnsi="Arial" w:cs="Arial"/>
                          <w:b/>
                          <w:color w:val="FFFFFF"/>
                          <w:sz w:val="48"/>
                          <w:szCs w:val="48"/>
                        </w:rPr>
                        <w:t xml:space="preserve"> </w:t>
                      </w:r>
                      <w:proofErr w:type="spellStart"/>
                      <w:r>
                        <w:rPr>
                          <w:rFonts w:ascii="Arial" w:hAnsi="Arial" w:cs="Arial"/>
                          <w:b/>
                          <w:color w:val="FFFFFF"/>
                          <w:sz w:val="48"/>
                          <w:szCs w:val="48"/>
                        </w:rPr>
                        <w:t>preliminara</w:t>
                      </w:r>
                      <w:proofErr w:type="spellEnd"/>
                    </w:p>
                    <w:p w14:paraId="3877F5DB" w14:textId="77777777" w:rsidR="00A97A09" w:rsidRPr="00A649D4" w:rsidRDefault="00A97A09" w:rsidP="00A649D4">
                      <w:pPr>
                        <w:spacing w:before="120" w:after="120"/>
                        <w:jc w:val="center"/>
                        <w:rPr>
                          <w:rFonts w:ascii="Arial" w:hAnsi="Arial" w:cs="Arial"/>
                          <w:b/>
                          <w:color w:val="FFFFFF"/>
                          <w:sz w:val="48"/>
                          <w:szCs w:val="48"/>
                        </w:rPr>
                      </w:pPr>
                    </w:p>
                    <w:p w14:paraId="6D1F93F8" w14:textId="77777777" w:rsidR="00A97A09" w:rsidRPr="009D55F2" w:rsidRDefault="00A97A09" w:rsidP="00893208">
                      <w:pPr>
                        <w:jc w:val="center"/>
                        <w:rPr>
                          <w:rFonts w:ascii="Arial" w:hAnsi="Arial" w:cs="Arial"/>
                          <w:b/>
                          <w:color w:val="FFFFFF"/>
                          <w:sz w:val="48"/>
                          <w:szCs w:val="48"/>
                        </w:rPr>
                      </w:pPr>
                      <w:r>
                        <w:rPr>
                          <w:rFonts w:ascii="Arial" w:hAnsi="Arial" w:cs="Arial"/>
                          <w:b/>
                          <w:color w:val="FFFFFF"/>
                          <w:sz w:val="48"/>
                          <w:szCs w:val="48"/>
                        </w:rPr>
                        <w:t>Sis</w:t>
                      </w:r>
                    </w:p>
                    <w:p w14:paraId="6F7C80E2" w14:textId="77777777" w:rsidR="00A97A09" w:rsidRPr="009D55F2" w:rsidRDefault="00A97A09" w:rsidP="00893208">
                      <w:pPr>
                        <w:jc w:val="center"/>
                        <w:rPr>
                          <w:rFonts w:ascii="Arial" w:hAnsi="Arial" w:cs="Arial"/>
                          <w:b/>
                          <w:color w:val="FFFFFF"/>
                          <w:sz w:val="48"/>
                          <w:szCs w:val="48"/>
                        </w:rPr>
                      </w:pPr>
                    </w:p>
                  </w:txbxContent>
                </v:textbox>
              </v:shape>
            </w:pict>
          </mc:Fallback>
        </mc:AlternateContent>
      </w:r>
      <w:r w:rsidR="00B336FF">
        <w:rPr>
          <w:rFonts w:ascii="Times New Roman" w:hAnsi="Times New Roman"/>
          <w:b/>
          <w:lang w:val="ro-RO"/>
        </w:rPr>
        <w:t xml:space="preserve"> </w:t>
      </w:r>
    </w:p>
    <w:p w14:paraId="0CBE517B" w14:textId="77777777" w:rsidR="0042112D" w:rsidRPr="000E2027" w:rsidRDefault="0042112D" w:rsidP="003D03DB">
      <w:pPr>
        <w:jc w:val="both"/>
        <w:rPr>
          <w:rFonts w:ascii="Times New Roman" w:hAnsi="Times New Roman"/>
          <w:b/>
          <w:lang w:val="ro-RO"/>
        </w:rPr>
      </w:pPr>
    </w:p>
    <w:p w14:paraId="7C489141" w14:textId="77777777" w:rsidR="0042112D" w:rsidRPr="000E2027" w:rsidRDefault="0042112D" w:rsidP="003D03DB">
      <w:pPr>
        <w:jc w:val="both"/>
        <w:rPr>
          <w:rFonts w:ascii="Times New Roman" w:hAnsi="Times New Roman"/>
          <w:b/>
          <w:lang w:val="ro-RO"/>
        </w:rPr>
      </w:pPr>
    </w:p>
    <w:p w14:paraId="06F965F3" w14:textId="77777777" w:rsidR="0042112D" w:rsidRPr="000E2027" w:rsidRDefault="0042112D" w:rsidP="003D03DB">
      <w:pPr>
        <w:jc w:val="both"/>
        <w:rPr>
          <w:rFonts w:ascii="Times New Roman" w:hAnsi="Times New Roman"/>
          <w:b/>
          <w:lang w:val="ro-RO"/>
        </w:rPr>
      </w:pPr>
    </w:p>
    <w:p w14:paraId="28C8CE28" w14:textId="77777777" w:rsidR="0042112D" w:rsidRPr="000E2027" w:rsidRDefault="0042112D" w:rsidP="003D03DB">
      <w:pPr>
        <w:jc w:val="both"/>
        <w:rPr>
          <w:rFonts w:ascii="Times New Roman" w:hAnsi="Times New Roman"/>
          <w:b/>
          <w:lang w:val="ro-RO"/>
        </w:rPr>
      </w:pPr>
    </w:p>
    <w:p w14:paraId="3A9994D2" w14:textId="77777777" w:rsidR="0042112D" w:rsidRPr="000E2027" w:rsidRDefault="0042112D" w:rsidP="003D03DB">
      <w:pPr>
        <w:jc w:val="center"/>
        <w:rPr>
          <w:rFonts w:ascii="Times New Roman" w:hAnsi="Times New Roman"/>
          <w:b/>
          <w:sz w:val="28"/>
          <w:szCs w:val="28"/>
          <w:lang w:val="ro-RO"/>
        </w:rPr>
      </w:pPr>
    </w:p>
    <w:p w14:paraId="30EF1049" w14:textId="205E0620" w:rsidR="0042112D" w:rsidRPr="000E2027" w:rsidRDefault="0042112D" w:rsidP="003D03DB">
      <w:pPr>
        <w:jc w:val="center"/>
        <w:rPr>
          <w:rFonts w:ascii="Times New Roman" w:hAnsi="Times New Roman"/>
          <w:b/>
          <w:sz w:val="36"/>
          <w:szCs w:val="36"/>
          <w:lang w:val="ro-RO"/>
        </w:rPr>
      </w:pPr>
      <w:r w:rsidRPr="000E2027">
        <w:rPr>
          <w:rFonts w:ascii="Times New Roman" w:hAnsi="Times New Roman"/>
          <w:b/>
          <w:sz w:val="36"/>
          <w:szCs w:val="36"/>
          <w:lang w:val="ro-RO"/>
        </w:rPr>
        <w:t>REGULAMENT</w:t>
      </w:r>
      <w:r w:rsidR="00083771">
        <w:rPr>
          <w:rFonts w:ascii="Times New Roman" w:hAnsi="Times New Roman"/>
          <w:b/>
          <w:sz w:val="36"/>
          <w:szCs w:val="36"/>
          <w:lang w:val="ro-RO"/>
        </w:rPr>
        <w:t>-CADRU</w:t>
      </w:r>
    </w:p>
    <w:p w14:paraId="5E508BBF" w14:textId="219AADF5" w:rsidR="0042112D" w:rsidRPr="000E2027" w:rsidRDefault="0042112D" w:rsidP="003D03DB">
      <w:pPr>
        <w:jc w:val="center"/>
        <w:rPr>
          <w:rFonts w:ascii="Times New Roman" w:hAnsi="Times New Roman"/>
          <w:b/>
          <w:sz w:val="36"/>
          <w:szCs w:val="36"/>
          <w:lang w:val="ro-RO"/>
        </w:rPr>
      </w:pPr>
      <w:r w:rsidRPr="000E2027">
        <w:rPr>
          <w:rFonts w:ascii="Times New Roman" w:hAnsi="Times New Roman"/>
          <w:b/>
          <w:sz w:val="36"/>
          <w:szCs w:val="36"/>
          <w:lang w:val="ro-RO"/>
        </w:rPr>
        <w:t xml:space="preserve">DE INSTITUIRE </w:t>
      </w:r>
      <w:r w:rsidR="00C219E9">
        <w:rPr>
          <w:rFonts w:ascii="Times New Roman" w:hAnsi="Times New Roman"/>
          <w:b/>
          <w:sz w:val="36"/>
          <w:szCs w:val="36"/>
          <w:lang w:val="ro-RO"/>
        </w:rPr>
        <w:t>Ș</w:t>
      </w:r>
      <w:r w:rsidRPr="000E2027">
        <w:rPr>
          <w:rFonts w:ascii="Times New Roman" w:hAnsi="Times New Roman"/>
          <w:b/>
          <w:sz w:val="36"/>
          <w:szCs w:val="36"/>
          <w:lang w:val="ro-RO"/>
        </w:rPr>
        <w:t>I ADMINISTRARE</w:t>
      </w:r>
    </w:p>
    <w:p w14:paraId="530E0650" w14:textId="77777777" w:rsidR="007F7840" w:rsidRPr="000E2027" w:rsidRDefault="0042112D" w:rsidP="003D03DB">
      <w:pPr>
        <w:jc w:val="center"/>
        <w:rPr>
          <w:rFonts w:ascii="Times New Roman" w:hAnsi="Times New Roman"/>
          <w:b/>
          <w:sz w:val="36"/>
          <w:szCs w:val="36"/>
          <w:lang w:val="ro-RO"/>
        </w:rPr>
      </w:pPr>
      <w:r w:rsidRPr="000E2027">
        <w:rPr>
          <w:rFonts w:ascii="Times New Roman" w:hAnsi="Times New Roman"/>
          <w:b/>
          <w:sz w:val="36"/>
          <w:szCs w:val="36"/>
          <w:lang w:val="ro-RO"/>
        </w:rPr>
        <w:t>A TAXEI SPECIALE DE SALUBRIZARE</w:t>
      </w:r>
    </w:p>
    <w:p w14:paraId="5C15026D" w14:textId="77777777" w:rsidR="0042112D" w:rsidRPr="000E2027" w:rsidRDefault="00651F02" w:rsidP="003D03DB">
      <w:pPr>
        <w:jc w:val="center"/>
        <w:rPr>
          <w:rFonts w:ascii="Times New Roman" w:hAnsi="Times New Roman"/>
          <w:b/>
          <w:sz w:val="36"/>
          <w:szCs w:val="36"/>
          <w:lang w:val="ro-RO"/>
        </w:rPr>
      </w:pPr>
      <w:r w:rsidRPr="000E2027">
        <w:rPr>
          <w:rFonts w:ascii="Times New Roman" w:hAnsi="Times New Roman"/>
          <w:b/>
          <w:sz w:val="36"/>
          <w:szCs w:val="36"/>
          <w:lang w:val="ro-RO"/>
        </w:rPr>
        <w:t>IN JUDETUL SIBIU</w:t>
      </w:r>
    </w:p>
    <w:p w14:paraId="2D0B07DC" w14:textId="77777777" w:rsidR="00E37AF2" w:rsidRPr="000E2027" w:rsidRDefault="00E37AF2" w:rsidP="00E37AF2">
      <w:pPr>
        <w:rPr>
          <w:rFonts w:ascii="Times New Roman" w:hAnsi="Times New Roman"/>
          <w:lang w:val="ro-RO"/>
        </w:rPr>
      </w:pPr>
    </w:p>
    <w:p w14:paraId="1B394ADB" w14:textId="77777777" w:rsidR="002A3469" w:rsidRPr="000E2027" w:rsidRDefault="002A3469" w:rsidP="003D03DB">
      <w:pPr>
        <w:jc w:val="both"/>
        <w:rPr>
          <w:rFonts w:ascii="Times New Roman" w:hAnsi="Times New Roman"/>
          <w:lang w:val="ro-RO"/>
        </w:rPr>
      </w:pPr>
    </w:p>
    <w:p w14:paraId="7FF9756B" w14:textId="77777777" w:rsidR="002A3469" w:rsidRPr="000E2027" w:rsidRDefault="002A3469" w:rsidP="003D03DB">
      <w:pPr>
        <w:jc w:val="both"/>
        <w:rPr>
          <w:rFonts w:ascii="Times New Roman" w:hAnsi="Times New Roman"/>
          <w:lang w:val="ro-RO"/>
        </w:rPr>
      </w:pPr>
    </w:p>
    <w:p w14:paraId="201A7D1D" w14:textId="77777777" w:rsidR="002A3469" w:rsidRPr="000E2027" w:rsidRDefault="002A3469" w:rsidP="003D03DB">
      <w:pPr>
        <w:jc w:val="both"/>
        <w:rPr>
          <w:rFonts w:ascii="Times New Roman" w:hAnsi="Times New Roman"/>
          <w:lang w:val="ro-RO"/>
        </w:rPr>
      </w:pPr>
    </w:p>
    <w:p w14:paraId="333E8319" w14:textId="77777777" w:rsidR="002A3469" w:rsidRPr="000E2027" w:rsidRDefault="002A3469" w:rsidP="003D03DB">
      <w:pPr>
        <w:jc w:val="both"/>
        <w:rPr>
          <w:rFonts w:ascii="Times New Roman" w:hAnsi="Times New Roman"/>
          <w:lang w:val="ro-RO"/>
        </w:rPr>
      </w:pPr>
    </w:p>
    <w:p w14:paraId="00382D74" w14:textId="77777777" w:rsidR="002A3469" w:rsidRPr="000E2027" w:rsidRDefault="002A3469" w:rsidP="003D03DB">
      <w:pPr>
        <w:jc w:val="both"/>
        <w:rPr>
          <w:rFonts w:ascii="Times New Roman" w:hAnsi="Times New Roman"/>
          <w:lang w:val="ro-RO"/>
        </w:rPr>
      </w:pPr>
    </w:p>
    <w:p w14:paraId="063466AE" w14:textId="77777777" w:rsidR="002A3469" w:rsidRPr="000E2027" w:rsidRDefault="002A3469" w:rsidP="003D03DB">
      <w:pPr>
        <w:jc w:val="both"/>
        <w:rPr>
          <w:rFonts w:ascii="Times New Roman" w:hAnsi="Times New Roman"/>
          <w:lang w:val="ro-RO"/>
        </w:rPr>
      </w:pPr>
    </w:p>
    <w:p w14:paraId="2353C2C8" w14:textId="77777777" w:rsidR="002A3469" w:rsidRPr="000E2027" w:rsidRDefault="002A3469" w:rsidP="003D03DB">
      <w:pPr>
        <w:jc w:val="both"/>
        <w:rPr>
          <w:rFonts w:ascii="Times New Roman" w:hAnsi="Times New Roman"/>
          <w:lang w:val="ro-RO"/>
        </w:rPr>
      </w:pPr>
    </w:p>
    <w:p w14:paraId="5F6442E4" w14:textId="77777777" w:rsidR="002A3469" w:rsidRPr="000E2027" w:rsidRDefault="002A3469" w:rsidP="003D03DB">
      <w:pPr>
        <w:jc w:val="both"/>
        <w:rPr>
          <w:rFonts w:ascii="Times New Roman" w:hAnsi="Times New Roman"/>
          <w:lang w:val="ro-RO"/>
        </w:rPr>
      </w:pPr>
    </w:p>
    <w:p w14:paraId="2466FC62" w14:textId="77777777" w:rsidR="002A3469" w:rsidRPr="000E2027" w:rsidRDefault="002A3469" w:rsidP="003D03DB">
      <w:pPr>
        <w:jc w:val="both"/>
        <w:rPr>
          <w:rFonts w:ascii="Times New Roman" w:hAnsi="Times New Roman"/>
          <w:lang w:val="ro-RO"/>
        </w:rPr>
      </w:pPr>
    </w:p>
    <w:p w14:paraId="1DED0BC7" w14:textId="77777777" w:rsidR="002A3469" w:rsidRPr="000E2027" w:rsidRDefault="002A3469" w:rsidP="003D03DB">
      <w:pPr>
        <w:jc w:val="both"/>
        <w:rPr>
          <w:rFonts w:ascii="Times New Roman" w:hAnsi="Times New Roman"/>
          <w:lang w:val="ro-RO"/>
        </w:rPr>
      </w:pPr>
    </w:p>
    <w:p w14:paraId="29E99268" w14:textId="77777777" w:rsidR="002A3469" w:rsidRPr="000E2027" w:rsidRDefault="002A3469" w:rsidP="003D03DB">
      <w:pPr>
        <w:jc w:val="both"/>
        <w:rPr>
          <w:rFonts w:ascii="Times New Roman" w:hAnsi="Times New Roman"/>
          <w:lang w:val="ro-RO"/>
        </w:rPr>
      </w:pPr>
    </w:p>
    <w:p w14:paraId="00A273B5" w14:textId="77777777" w:rsidR="000E2027" w:rsidRPr="000E2027" w:rsidRDefault="000E2027" w:rsidP="003D03DB">
      <w:pPr>
        <w:pStyle w:val="TOCHeading"/>
        <w:spacing w:before="0" w:after="200"/>
        <w:rPr>
          <w:rFonts w:ascii="Times New Roman" w:hAnsi="Times New Roman"/>
          <w:color w:val="auto"/>
          <w:lang w:val="ro-RO"/>
        </w:rPr>
      </w:pPr>
    </w:p>
    <w:p w14:paraId="733D84A6" w14:textId="3DE18E73" w:rsidR="0042112D" w:rsidRPr="000E2027" w:rsidRDefault="00B4273F" w:rsidP="003D03DB">
      <w:pPr>
        <w:pStyle w:val="TOCHeading"/>
        <w:spacing w:before="0" w:after="200"/>
        <w:rPr>
          <w:rFonts w:ascii="Times New Roman" w:hAnsi="Times New Roman"/>
          <w:color w:val="auto"/>
          <w:lang w:val="ro-RO"/>
        </w:rPr>
      </w:pPr>
      <w:r w:rsidRPr="000E2027">
        <w:rPr>
          <w:rFonts w:ascii="Times New Roman" w:hAnsi="Times New Roman"/>
          <w:color w:val="auto"/>
          <w:lang w:val="ro-RO"/>
        </w:rPr>
        <w:t>CUPRINS</w:t>
      </w:r>
      <w:r w:rsidR="00302327">
        <w:rPr>
          <w:rFonts w:ascii="Times New Roman" w:hAnsi="Times New Roman"/>
          <w:color w:val="auto"/>
          <w:lang w:val="ro-RO"/>
        </w:rPr>
        <w:t>:</w:t>
      </w:r>
    </w:p>
    <w:p w14:paraId="1A16C05B" w14:textId="77777777" w:rsidR="0042112D" w:rsidRPr="000E2027" w:rsidRDefault="0042112D" w:rsidP="003D03DB">
      <w:pPr>
        <w:rPr>
          <w:rFonts w:ascii="Times New Roman" w:hAnsi="Times New Roman"/>
          <w:lang w:val="ro-RO" w:eastAsia="ja-JP"/>
        </w:rPr>
      </w:pPr>
    </w:p>
    <w:p w14:paraId="5038D5E8" w14:textId="77777777" w:rsidR="00ED792C" w:rsidRPr="00001B84" w:rsidRDefault="00ED792C" w:rsidP="00ED792C">
      <w:pPr>
        <w:pStyle w:val="ListParagraph"/>
        <w:rPr>
          <w:rFonts w:ascii="Times New Roman" w:eastAsia="Times New Roman" w:hAnsi="Times New Roman"/>
          <w:noProof/>
          <w:sz w:val="24"/>
          <w:szCs w:val="24"/>
          <w:lang w:val="ro-RO"/>
        </w:rPr>
      </w:pPr>
    </w:p>
    <w:p w14:paraId="6F4C9760" w14:textId="77777777" w:rsidR="000300E4" w:rsidRDefault="000300E4" w:rsidP="000300E4">
      <w:pPr>
        <w:autoSpaceDE w:val="0"/>
        <w:autoSpaceDN w:val="0"/>
        <w:adjustRightInd w:val="0"/>
        <w:spacing w:before="120"/>
        <w:jc w:val="center"/>
        <w:rPr>
          <w:rFonts w:ascii="Times New Roman" w:hAnsi="Times New Roman"/>
          <w:lang w:val="ro-RO"/>
        </w:rPr>
      </w:pPr>
    </w:p>
    <w:p w14:paraId="23F6E244" w14:textId="3ACCD040" w:rsidR="00265941" w:rsidRPr="00001B84" w:rsidRDefault="0042112D" w:rsidP="000300E4">
      <w:pPr>
        <w:autoSpaceDE w:val="0"/>
        <w:autoSpaceDN w:val="0"/>
        <w:adjustRightInd w:val="0"/>
        <w:spacing w:before="120"/>
        <w:jc w:val="center"/>
        <w:rPr>
          <w:rFonts w:ascii="Times New Roman" w:hAnsi="Times New Roman"/>
          <w:b/>
          <w:bCs/>
        </w:rPr>
      </w:pPr>
      <w:r w:rsidRPr="000E2027">
        <w:rPr>
          <w:rFonts w:ascii="Times New Roman" w:hAnsi="Times New Roman"/>
          <w:lang w:val="ro-RO"/>
        </w:rPr>
        <w:br w:type="page"/>
      </w:r>
    </w:p>
    <w:p w14:paraId="6E1CEA2C" w14:textId="77777777" w:rsidR="000300E4" w:rsidRPr="000300E4" w:rsidRDefault="000300E4" w:rsidP="000300E4">
      <w:pPr>
        <w:jc w:val="both"/>
        <w:rPr>
          <w:rFonts w:ascii="Times New Roman" w:hAnsi="Times New Roman"/>
          <w:b/>
          <w:bCs/>
          <w:color w:val="000000" w:themeColor="text1"/>
          <w:sz w:val="24"/>
          <w:szCs w:val="24"/>
          <w:lang w:val="ro-RO"/>
        </w:rPr>
      </w:pPr>
      <w:r w:rsidRPr="000300E4">
        <w:rPr>
          <w:rFonts w:ascii="Times New Roman" w:hAnsi="Times New Roman"/>
          <w:b/>
          <w:bCs/>
          <w:color w:val="000000" w:themeColor="text1"/>
          <w:sz w:val="24"/>
          <w:szCs w:val="24"/>
          <w:lang w:val="ro-RO"/>
        </w:rPr>
        <w:lastRenderedPageBreak/>
        <w:t>2.</w:t>
      </w:r>
      <w:r w:rsidRPr="000300E4">
        <w:rPr>
          <w:rFonts w:ascii="Times New Roman" w:hAnsi="Times New Roman"/>
          <w:color w:val="000000" w:themeColor="text1"/>
          <w:sz w:val="24"/>
          <w:szCs w:val="24"/>
          <w:lang w:val="ro-RO"/>
        </w:rPr>
        <w:t xml:space="preserve"> </w:t>
      </w:r>
      <w:r w:rsidRPr="000300E4">
        <w:rPr>
          <w:rFonts w:ascii="Times New Roman" w:hAnsi="Times New Roman"/>
          <w:b/>
          <w:bCs/>
          <w:color w:val="000000" w:themeColor="text1"/>
          <w:sz w:val="24"/>
          <w:szCs w:val="24"/>
          <w:lang w:val="ro-RO"/>
        </w:rPr>
        <w:t>DEFINIȚII</w:t>
      </w:r>
      <w:r w:rsidRPr="000300E4">
        <w:rPr>
          <w:rFonts w:ascii="Times New Roman" w:eastAsia="Times New Roman" w:hAnsi="Times New Roman"/>
          <w:b/>
          <w:bCs/>
          <w:i/>
          <w:iCs/>
          <w:noProof/>
          <w:sz w:val="20"/>
          <w:szCs w:val="20"/>
          <w:lang w:val="ro-RO"/>
        </w:rPr>
        <w:t xml:space="preserve"> </w:t>
      </w:r>
    </w:p>
    <w:p w14:paraId="66507E16" w14:textId="77777777" w:rsidR="000300E4" w:rsidRPr="000300E4" w:rsidRDefault="000300E4" w:rsidP="000300E4">
      <w:pPr>
        <w:spacing w:after="0"/>
        <w:jc w:val="both"/>
        <w:rPr>
          <w:rFonts w:ascii="Times New Roman" w:hAnsi="Times New Roman"/>
          <w:b/>
          <w:bCs/>
          <w:color w:val="000000" w:themeColor="text1"/>
          <w:sz w:val="24"/>
          <w:szCs w:val="24"/>
          <w:lang w:val="ro-RO"/>
        </w:rPr>
      </w:pPr>
      <w:proofErr w:type="spellStart"/>
      <w:r w:rsidRPr="006A7D14">
        <w:rPr>
          <w:rFonts w:ascii="Times New Roman" w:eastAsia="Times New Roman" w:hAnsi="Times New Roman"/>
          <w:sz w:val="24"/>
          <w:szCs w:val="24"/>
          <w:lang w:val="fr-FR"/>
        </w:rPr>
        <w:t>În</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înţelesul</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prezentului</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regulament</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termenii</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şi</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expresiile</w:t>
      </w:r>
      <w:proofErr w:type="spellEnd"/>
      <w:r w:rsidRPr="006A7D14">
        <w:rPr>
          <w:rFonts w:ascii="Times New Roman" w:eastAsia="Times New Roman" w:hAnsi="Times New Roman"/>
          <w:sz w:val="24"/>
          <w:szCs w:val="24"/>
          <w:lang w:val="fr-FR"/>
        </w:rPr>
        <w:t xml:space="preserve"> de mai </w:t>
      </w:r>
      <w:proofErr w:type="spellStart"/>
      <w:r w:rsidRPr="006A7D14">
        <w:rPr>
          <w:rFonts w:ascii="Times New Roman" w:eastAsia="Times New Roman" w:hAnsi="Times New Roman"/>
          <w:sz w:val="24"/>
          <w:szCs w:val="24"/>
          <w:lang w:val="fr-FR"/>
        </w:rPr>
        <w:t>jos</w:t>
      </w:r>
      <w:proofErr w:type="spellEnd"/>
      <w:r w:rsidRPr="006A7D14">
        <w:rPr>
          <w:rFonts w:ascii="Times New Roman" w:eastAsia="Times New Roman" w:hAnsi="Times New Roman"/>
          <w:sz w:val="24"/>
          <w:szCs w:val="24"/>
          <w:lang w:val="fr-FR"/>
        </w:rPr>
        <w:t xml:space="preserve"> se </w:t>
      </w:r>
      <w:proofErr w:type="spellStart"/>
      <w:r w:rsidRPr="006A7D14">
        <w:rPr>
          <w:rFonts w:ascii="Times New Roman" w:eastAsia="Times New Roman" w:hAnsi="Times New Roman"/>
          <w:sz w:val="24"/>
          <w:szCs w:val="24"/>
          <w:lang w:val="fr-FR"/>
        </w:rPr>
        <w:t>definesc</w:t>
      </w:r>
      <w:proofErr w:type="spellEnd"/>
      <w:r w:rsidRPr="006A7D14">
        <w:rPr>
          <w:rFonts w:ascii="Times New Roman" w:eastAsia="Times New Roman" w:hAnsi="Times New Roman"/>
          <w:sz w:val="24"/>
          <w:szCs w:val="24"/>
          <w:lang w:val="fr-FR"/>
        </w:rPr>
        <w:t xml:space="preserve"> </w:t>
      </w:r>
      <w:proofErr w:type="spellStart"/>
      <w:r w:rsidRPr="006A7D14">
        <w:rPr>
          <w:rFonts w:ascii="Times New Roman" w:eastAsia="Times New Roman" w:hAnsi="Times New Roman"/>
          <w:sz w:val="24"/>
          <w:szCs w:val="24"/>
          <w:lang w:val="fr-FR"/>
        </w:rPr>
        <w:t>după</w:t>
      </w:r>
      <w:proofErr w:type="spellEnd"/>
      <w:r w:rsidRPr="006A7D14">
        <w:rPr>
          <w:rFonts w:ascii="Times New Roman" w:eastAsia="Times New Roman" w:hAnsi="Times New Roman"/>
          <w:sz w:val="24"/>
          <w:szCs w:val="24"/>
          <w:lang w:val="fr-FR"/>
        </w:rPr>
        <w:t xml:space="preserve"> cum </w:t>
      </w:r>
      <w:proofErr w:type="spellStart"/>
      <w:proofErr w:type="gramStart"/>
      <w:r w:rsidRPr="006A7D14">
        <w:rPr>
          <w:rFonts w:ascii="Times New Roman" w:eastAsia="Times New Roman" w:hAnsi="Times New Roman"/>
          <w:sz w:val="24"/>
          <w:szCs w:val="24"/>
          <w:lang w:val="fr-FR"/>
        </w:rPr>
        <w:t>urmează</w:t>
      </w:r>
      <w:proofErr w:type="spellEnd"/>
      <w:r w:rsidRPr="006A7D14">
        <w:rPr>
          <w:rFonts w:ascii="Times New Roman" w:eastAsia="Times New Roman" w:hAnsi="Times New Roman"/>
          <w:sz w:val="24"/>
          <w:szCs w:val="24"/>
          <w:lang w:val="fr-FR"/>
        </w:rPr>
        <w:t>:</w:t>
      </w:r>
      <w:proofErr w:type="gramEnd"/>
    </w:p>
    <w:p w14:paraId="3902059B" w14:textId="5E8C4864" w:rsidR="000300E4" w:rsidRPr="000300E4" w:rsidRDefault="000300E4" w:rsidP="00873E67">
      <w:pPr>
        <w:numPr>
          <w:ilvl w:val="0"/>
          <w:numId w:val="28"/>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Utilizator</w:t>
      </w:r>
      <w:r w:rsidRPr="000300E4">
        <w:rPr>
          <w:rFonts w:ascii="Times New Roman" w:eastAsia="Times New Roman" w:hAnsi="Times New Roman"/>
          <w:noProof/>
          <w:sz w:val="24"/>
          <w:szCs w:val="24"/>
          <w:lang w:val="ro-RO"/>
        </w:rPr>
        <w:t xml:space="preserve"> - persoană fizică sau juridică ce colectează separat deșeurile generate (menajere ori similare), responsabilă din punct de vedere fiscal, beneficiară în mod individual sau colectiv a unui set de recipiente de colectare autorizate de sistemul public de salubrizare </w:t>
      </w:r>
      <w:r w:rsidR="00A97A09">
        <w:rPr>
          <w:rFonts w:ascii="Times New Roman" w:eastAsia="Times New Roman" w:hAnsi="Times New Roman"/>
          <w:noProof/>
          <w:sz w:val="24"/>
          <w:szCs w:val="24"/>
          <w:lang w:val="ro-RO"/>
        </w:rPr>
        <w:t>al județului Sibiu</w:t>
      </w:r>
      <w:r w:rsidRPr="000300E4">
        <w:rPr>
          <w:rFonts w:ascii="Times New Roman" w:eastAsia="Times New Roman" w:hAnsi="Times New Roman"/>
          <w:noProof/>
          <w:sz w:val="24"/>
          <w:szCs w:val="24"/>
          <w:lang w:val="ro-RO"/>
        </w:rPr>
        <w:t>. Utilizatorii se împart în:</w:t>
      </w:r>
    </w:p>
    <w:p w14:paraId="1D9DEF91" w14:textId="77777777" w:rsidR="000300E4" w:rsidRPr="000300E4" w:rsidRDefault="000300E4" w:rsidP="00873E67">
      <w:pPr>
        <w:numPr>
          <w:ilvl w:val="0"/>
          <w:numId w:val="29"/>
        </w:numPr>
        <w:ind w:left="1134" w:hanging="425"/>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utilizatori casnici</w:t>
      </w:r>
      <w:r w:rsidRPr="000300E4">
        <w:rPr>
          <w:rFonts w:ascii="Times New Roman" w:eastAsia="Times New Roman" w:hAnsi="Times New Roman"/>
          <w:noProof/>
          <w:sz w:val="24"/>
          <w:szCs w:val="24"/>
          <w:lang w:val="ro-RO"/>
        </w:rPr>
        <w:t xml:space="preserve"> - dacă imobilul unde are loc colectarea deșeurilor are destinația de locuință;</w:t>
      </w:r>
    </w:p>
    <w:p w14:paraId="4EFC4280" w14:textId="77777777" w:rsidR="000300E4" w:rsidRPr="000300E4" w:rsidRDefault="000300E4" w:rsidP="00873E67">
      <w:pPr>
        <w:numPr>
          <w:ilvl w:val="0"/>
          <w:numId w:val="29"/>
        </w:numPr>
        <w:spacing w:after="0"/>
        <w:ind w:left="1134" w:hanging="425"/>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utilizatori non-casnici</w:t>
      </w:r>
      <w:r w:rsidRPr="000300E4">
        <w:rPr>
          <w:rFonts w:ascii="Times New Roman" w:eastAsia="Times New Roman" w:hAnsi="Times New Roman"/>
          <w:noProof/>
          <w:sz w:val="24"/>
          <w:szCs w:val="24"/>
          <w:lang w:val="ro-RO"/>
        </w:rPr>
        <w:t xml:space="preserve"> - dacă imobilul unde are loc colectarea deșeurilor este utilizat pentru desfășurarea activităților economice/administrative. </w:t>
      </w:r>
    </w:p>
    <w:p w14:paraId="3E900483" w14:textId="77777777" w:rsidR="000300E4" w:rsidRPr="000300E4" w:rsidRDefault="000300E4" w:rsidP="000300E4">
      <w:pPr>
        <w:spacing w:after="0"/>
        <w:ind w:left="720"/>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Calitatea de utilizator o au proprietarii de imobile și/sau împuterniciții acestora menționați în declarația de impunere. Proprietarii de imobile răspund în solidar cu împuterniciții lor pentru achitarea taxei speciale de salubrizare.</w:t>
      </w:r>
    </w:p>
    <w:p w14:paraId="3609F187" w14:textId="6CCD3AF9" w:rsidR="000300E4" w:rsidRPr="000300E4" w:rsidRDefault="000300E4" w:rsidP="00873E67">
      <w:pPr>
        <w:numPr>
          <w:ilvl w:val="0"/>
          <w:numId w:val="28"/>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Imobil</w:t>
      </w:r>
      <w:r w:rsidRPr="000300E4">
        <w:rPr>
          <w:rFonts w:ascii="Times New Roman" w:eastAsia="Times New Roman" w:hAnsi="Times New Roman"/>
          <w:noProof/>
          <w:sz w:val="24"/>
          <w:szCs w:val="24"/>
          <w:lang w:val="ro-RO"/>
        </w:rPr>
        <w:t xml:space="preserve"> - construcție cu destinație rezidențială, economică sau administrativă (sunt incluse construcțiile destinate activităților/serviciilor comerciale, industriale,  desfășurate de profesiile liberale, de  instituțiile publice, lăcașele de cult etc.), impozabilă fiscal, identificată prin </w:t>
      </w:r>
      <w:r w:rsidR="00482FCD">
        <w:rPr>
          <w:rFonts w:ascii="Times New Roman" w:eastAsia="Times New Roman" w:hAnsi="Times New Roman"/>
          <w:noProof/>
          <w:sz w:val="24"/>
          <w:szCs w:val="24"/>
          <w:lang w:val="ro-RO"/>
        </w:rPr>
        <w:t>num</w:t>
      </w:r>
      <w:r w:rsidR="00203C02">
        <w:rPr>
          <w:rFonts w:ascii="Times New Roman" w:eastAsia="Times New Roman" w:hAnsi="Times New Roman"/>
          <w:noProof/>
          <w:sz w:val="24"/>
          <w:szCs w:val="24"/>
          <w:lang w:val="ro-RO"/>
        </w:rPr>
        <w:t>ăr fiscal</w:t>
      </w:r>
      <w:r w:rsidRPr="000300E4">
        <w:rPr>
          <w:rFonts w:ascii="Times New Roman" w:eastAsia="Times New Roman" w:hAnsi="Times New Roman"/>
          <w:noProof/>
          <w:sz w:val="24"/>
          <w:szCs w:val="24"/>
          <w:lang w:val="ro-RO"/>
        </w:rPr>
        <w:t xml:space="preserve"> unic și printr-o adresă poștală. Terenul unde se solicită amplasarea de recipiente de colectare a deșeurilor va fi asimilat unui imobil. Utilizarea permanentă,  temporară sau intermitentă a unui imobil presupune necondiționat colectarea de deșeuri municipale.</w:t>
      </w:r>
    </w:p>
    <w:p w14:paraId="722B552D" w14:textId="46C20E20" w:rsidR="000300E4" w:rsidRPr="000300E4" w:rsidRDefault="000300E4" w:rsidP="00873E67">
      <w:pPr>
        <w:numPr>
          <w:ilvl w:val="0"/>
          <w:numId w:val="28"/>
        </w:numPr>
        <w:spacing w:after="0"/>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 xml:space="preserve">Loc de consum </w:t>
      </w:r>
      <w:r w:rsidRPr="000300E4">
        <w:rPr>
          <w:rFonts w:ascii="Times New Roman" w:eastAsia="Times New Roman" w:hAnsi="Times New Roman"/>
          <w:noProof/>
          <w:sz w:val="24"/>
          <w:szCs w:val="24"/>
          <w:lang w:val="ro-RO"/>
        </w:rPr>
        <w:t>- asocierea unei d</w:t>
      </w:r>
      <w:r w:rsidRPr="000300E4">
        <w:rPr>
          <w:rFonts w:ascii="Times New Roman" w:eastAsia="Times New Roman" w:hAnsi="Times New Roman"/>
          <w:noProof/>
          <w:sz w:val="24"/>
          <w:szCs w:val="24"/>
          <w:u w:val="single"/>
          <w:lang w:val="ro-RO"/>
        </w:rPr>
        <w:t>eclarații de impunere a taxei speciale de salubrizare cu imobilul</w:t>
      </w:r>
      <w:r w:rsidRPr="000300E4">
        <w:rPr>
          <w:rFonts w:ascii="Times New Roman" w:eastAsia="Times New Roman" w:hAnsi="Times New Roman"/>
          <w:i/>
          <w:iCs/>
          <w:noProof/>
          <w:sz w:val="24"/>
          <w:szCs w:val="24"/>
          <w:u w:val="single"/>
          <w:lang w:val="ro-RO"/>
        </w:rPr>
        <w:t xml:space="preserve"> </w:t>
      </w:r>
      <w:r w:rsidRPr="000300E4">
        <w:rPr>
          <w:rFonts w:ascii="Times New Roman" w:eastAsia="Times New Roman" w:hAnsi="Times New Roman"/>
          <w:noProof/>
          <w:sz w:val="24"/>
          <w:szCs w:val="24"/>
          <w:lang w:val="ro-RO"/>
        </w:rPr>
        <w:t>unde are loc producerea deșeurilor. Un imobil poate avea unul sau mai multe locuri de consum</w:t>
      </w:r>
      <w:r w:rsidR="00203C02" w:rsidRPr="000F0EBC">
        <w:rPr>
          <w:rFonts w:ascii="Times New Roman" w:eastAsia="Times New Roman" w:hAnsi="Times New Roman"/>
          <w:noProof/>
          <w:sz w:val="24"/>
          <w:szCs w:val="24"/>
          <w:lang w:val="ro-RO"/>
        </w:rPr>
        <w:t>.</w:t>
      </w:r>
      <w:r w:rsidRPr="000300E4">
        <w:rPr>
          <w:rFonts w:ascii="Times New Roman" w:eastAsia="Times New Roman" w:hAnsi="Times New Roman"/>
          <w:noProof/>
          <w:sz w:val="24"/>
          <w:szCs w:val="24"/>
          <w:lang w:val="ro-RO"/>
        </w:rPr>
        <w:t xml:space="preserve"> Locul de consum se configurează și se aprobă (</w:t>
      </w:r>
      <w:r w:rsidR="00203C02" w:rsidRPr="000F0EBC">
        <w:rPr>
          <w:rFonts w:ascii="Times New Roman" w:eastAsia="Times New Roman" w:hAnsi="Times New Roman"/>
          <w:noProof/>
          <w:sz w:val="24"/>
          <w:szCs w:val="24"/>
          <w:lang w:val="ro-RO"/>
        </w:rPr>
        <w:t>î</w:t>
      </w:r>
      <w:r w:rsidRPr="000300E4">
        <w:rPr>
          <w:rFonts w:ascii="Times New Roman" w:eastAsia="Times New Roman" w:hAnsi="Times New Roman"/>
          <w:noProof/>
          <w:sz w:val="24"/>
          <w:szCs w:val="24"/>
          <w:lang w:val="ro-RO"/>
        </w:rPr>
        <w:t>n cazul solicitării creerii unui nou loc de consum) doar de către autoritatea publică locală</w:t>
      </w:r>
      <w:r w:rsidR="000F0EBC" w:rsidRPr="000F0EBC">
        <w:rPr>
          <w:rFonts w:ascii="Times New Roman" w:eastAsia="Times New Roman" w:hAnsi="Times New Roman"/>
          <w:noProof/>
          <w:sz w:val="24"/>
          <w:szCs w:val="24"/>
          <w:lang w:val="ro-RO"/>
        </w:rPr>
        <w:t xml:space="preserve">. Locurile de consum </w:t>
      </w:r>
      <w:r w:rsidRPr="000300E4">
        <w:rPr>
          <w:rFonts w:ascii="Times New Roman" w:eastAsia="Times New Roman" w:hAnsi="Times New Roman"/>
          <w:noProof/>
          <w:sz w:val="24"/>
          <w:szCs w:val="24"/>
          <w:lang w:val="ro-RO"/>
        </w:rPr>
        <w:t xml:space="preserve">sunt de 2 tipuri: </w:t>
      </w:r>
    </w:p>
    <w:p w14:paraId="036F9E6E" w14:textId="4EEA88D2" w:rsidR="000300E4" w:rsidRPr="000300E4" w:rsidRDefault="000300E4" w:rsidP="000300E4">
      <w:pPr>
        <w:spacing w:after="0"/>
        <w:ind w:left="720"/>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a) </w:t>
      </w:r>
      <w:r w:rsidRPr="000300E4">
        <w:rPr>
          <w:rFonts w:ascii="Times New Roman" w:eastAsia="Times New Roman" w:hAnsi="Times New Roman"/>
          <w:noProof/>
          <w:sz w:val="24"/>
          <w:szCs w:val="24"/>
          <w:u w:val="single"/>
          <w:lang w:val="ro-RO"/>
        </w:rPr>
        <w:t>exclusive</w:t>
      </w:r>
      <w:r w:rsidR="000F0EBC">
        <w:rPr>
          <w:rFonts w:ascii="Times New Roman" w:eastAsia="Times New Roman" w:hAnsi="Times New Roman"/>
          <w:noProof/>
          <w:sz w:val="24"/>
          <w:szCs w:val="24"/>
          <w:u w:val="single"/>
          <w:lang w:val="ro-RO"/>
        </w:rPr>
        <w:t>:</w:t>
      </w:r>
      <w:r w:rsidRPr="000300E4">
        <w:rPr>
          <w:rFonts w:ascii="Times New Roman" w:eastAsia="Times New Roman" w:hAnsi="Times New Roman"/>
          <w:noProof/>
          <w:sz w:val="24"/>
          <w:szCs w:val="24"/>
          <w:lang w:val="ro-RO"/>
        </w:rPr>
        <w:t xml:space="preserve"> a</w:t>
      </w:r>
      <w:r w:rsidR="000F0EBC">
        <w:rPr>
          <w:rFonts w:ascii="Times New Roman" w:eastAsia="Times New Roman" w:hAnsi="Times New Roman"/>
          <w:noProof/>
          <w:sz w:val="24"/>
          <w:szCs w:val="24"/>
          <w:lang w:val="ro-RO"/>
        </w:rPr>
        <w:t>u</w:t>
      </w:r>
      <w:r w:rsidRPr="000300E4">
        <w:rPr>
          <w:rFonts w:ascii="Times New Roman" w:eastAsia="Times New Roman" w:hAnsi="Times New Roman"/>
          <w:noProof/>
          <w:sz w:val="24"/>
          <w:szCs w:val="24"/>
          <w:lang w:val="ro-RO"/>
        </w:rPr>
        <w:t xml:space="preserve"> alocat</w:t>
      </w:r>
      <w:r w:rsidR="000F0EBC">
        <w:rPr>
          <w:rFonts w:ascii="Times New Roman" w:eastAsia="Times New Roman" w:hAnsi="Times New Roman"/>
          <w:noProof/>
          <w:sz w:val="24"/>
          <w:szCs w:val="24"/>
          <w:lang w:val="ro-RO"/>
        </w:rPr>
        <w:t>e</w:t>
      </w:r>
      <w:r w:rsidRPr="000300E4">
        <w:rPr>
          <w:rFonts w:ascii="Times New Roman" w:eastAsia="Times New Roman" w:hAnsi="Times New Roman"/>
          <w:noProof/>
          <w:sz w:val="24"/>
          <w:szCs w:val="24"/>
          <w:lang w:val="ro-RO"/>
        </w:rPr>
        <w:t xml:space="preserve"> un set de recipiente de folosință strict individuală;</w:t>
      </w:r>
    </w:p>
    <w:p w14:paraId="6C1D97D5" w14:textId="6B36249F" w:rsidR="000300E4" w:rsidRPr="000300E4" w:rsidRDefault="000300E4" w:rsidP="000300E4">
      <w:pPr>
        <w:spacing w:after="0"/>
        <w:ind w:left="720"/>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b) </w:t>
      </w:r>
      <w:r w:rsidRPr="000300E4">
        <w:rPr>
          <w:rFonts w:ascii="Times New Roman" w:eastAsia="Times New Roman" w:hAnsi="Times New Roman"/>
          <w:noProof/>
          <w:sz w:val="24"/>
          <w:szCs w:val="24"/>
          <w:u w:val="single"/>
          <w:lang w:val="ro-RO"/>
        </w:rPr>
        <w:t>comune</w:t>
      </w:r>
      <w:r w:rsidRPr="000300E4">
        <w:rPr>
          <w:rFonts w:ascii="Times New Roman" w:eastAsia="Times New Roman" w:hAnsi="Times New Roman"/>
          <w:noProof/>
          <w:sz w:val="24"/>
          <w:szCs w:val="24"/>
          <w:lang w:val="ro-RO"/>
        </w:rPr>
        <w:t xml:space="preserve"> - </w:t>
      </w:r>
      <w:r w:rsidR="000F0EBC">
        <w:rPr>
          <w:rFonts w:ascii="Times New Roman" w:eastAsia="Times New Roman" w:hAnsi="Times New Roman"/>
          <w:noProof/>
          <w:sz w:val="24"/>
          <w:szCs w:val="24"/>
          <w:lang w:val="ro-RO"/>
        </w:rPr>
        <w:t>au</w:t>
      </w:r>
      <w:r w:rsidRPr="000300E4">
        <w:rPr>
          <w:rFonts w:ascii="Times New Roman" w:eastAsia="Times New Roman" w:hAnsi="Times New Roman"/>
          <w:noProof/>
          <w:sz w:val="24"/>
          <w:szCs w:val="24"/>
          <w:lang w:val="ro-RO"/>
        </w:rPr>
        <w:t xml:space="preserve"> alocate seturi de recipiente</w:t>
      </w:r>
      <w:r w:rsidR="000F0EBC">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pentru utilizare partajată (comună).</w:t>
      </w:r>
    </w:p>
    <w:p w14:paraId="4656B739" w14:textId="561834E0" w:rsidR="000300E4" w:rsidRPr="000300E4" w:rsidRDefault="000300E4" w:rsidP="00873E67">
      <w:pPr>
        <w:numPr>
          <w:ilvl w:val="0"/>
          <w:numId w:val="28"/>
        </w:numPr>
        <w:spacing w:after="0"/>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 xml:space="preserve">Declarație de impunere a taxei speciale de salubrizare </w:t>
      </w:r>
      <w:r w:rsidRPr="000300E4">
        <w:rPr>
          <w:rFonts w:ascii="Times New Roman" w:eastAsia="Times New Roman" w:hAnsi="Times New Roman"/>
          <w:noProof/>
          <w:sz w:val="24"/>
          <w:szCs w:val="24"/>
          <w:lang w:val="ro-RO"/>
        </w:rPr>
        <w:t xml:space="preserve">- inscris pe proprie răspundere efectuată de utilizator, respectiv de către proprietarul unui imobil care este simultan și contribuabil fiscal sau de către împuternicitul ori împuterniciții acestuia. Declarația de impunere conține </w:t>
      </w:r>
      <w:r w:rsidRPr="000300E4">
        <w:rPr>
          <w:rFonts w:ascii="Times New Roman" w:eastAsia="Times New Roman" w:hAnsi="Times New Roman"/>
          <w:i/>
          <w:iCs/>
          <w:noProof/>
          <w:sz w:val="24"/>
          <w:szCs w:val="24"/>
          <w:u w:val="single"/>
          <w:lang w:val="ro-RO"/>
        </w:rPr>
        <w:t>atributele de salubrizare ale utilizatorului</w:t>
      </w:r>
      <w:r w:rsidRPr="000300E4">
        <w:rPr>
          <w:rFonts w:ascii="Times New Roman" w:eastAsia="Times New Roman" w:hAnsi="Times New Roman"/>
          <w:noProof/>
          <w:sz w:val="24"/>
          <w:szCs w:val="24"/>
          <w:lang w:val="ro-RO"/>
        </w:rPr>
        <w:t>, pe baza cărora se va face impunerea taxei de salubrizare de către</w:t>
      </w:r>
      <w:r w:rsidR="006C34AC">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 xml:space="preserve">autoritatea publică locală. Declarația de impunere se rectifică ori de câte ori apar modificări ale atributelor de impunere. </w:t>
      </w:r>
    </w:p>
    <w:p w14:paraId="07BFCE77" w14:textId="3673FB93" w:rsidR="000300E4" w:rsidRPr="00B23979" w:rsidRDefault="000300E4" w:rsidP="00873E67">
      <w:pPr>
        <w:numPr>
          <w:ilvl w:val="0"/>
          <w:numId w:val="28"/>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Atribute de salubrizare ale utilizatorului -</w:t>
      </w:r>
      <w:r w:rsidRPr="000300E4">
        <w:rPr>
          <w:rFonts w:ascii="Times New Roman" w:eastAsia="Times New Roman" w:hAnsi="Times New Roman"/>
          <w:noProof/>
          <w:sz w:val="24"/>
          <w:szCs w:val="24"/>
          <w:lang w:val="ro-RO"/>
        </w:rPr>
        <w:t xml:space="preserve"> termeni cantitativi și descriptivi (de încadrare)</w:t>
      </w:r>
      <w:r w:rsidR="006C34AC">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 xml:space="preserve"> care definesc anumite caracteristici ale utilizatorului în relația sa cu sistemul de colectare a deșeurilor și care se regăsesc în secțiunea </w:t>
      </w:r>
      <w:r w:rsidR="00A9551F" w:rsidRPr="00A9551F">
        <w:rPr>
          <w:rFonts w:ascii="Times New Roman" w:eastAsia="Times New Roman" w:hAnsi="Times New Roman"/>
          <w:noProof/>
          <w:sz w:val="24"/>
          <w:szCs w:val="24"/>
          <w:lang w:val="ro-RO"/>
        </w:rPr>
        <w:t>3</w:t>
      </w:r>
      <w:r w:rsidR="00A9551F">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 xml:space="preserve">a declarației de impunere și a declarației rectificative pentru stabilirea cuantumului taxei speciale de salubrizare (Anexa nr. 1 și Anexa nr. 2 la prezentul regulament). </w:t>
      </w:r>
      <w:r w:rsidR="008C1BCD" w:rsidRPr="00B23979">
        <w:rPr>
          <w:rFonts w:ascii="Times New Roman" w:eastAsia="Times New Roman" w:hAnsi="Times New Roman"/>
          <w:noProof/>
          <w:sz w:val="24"/>
          <w:szCs w:val="24"/>
          <w:lang w:val="ro-RO"/>
        </w:rPr>
        <w:t>Enumerativ, aceste atribute de salubrizare sunt:</w:t>
      </w:r>
    </w:p>
    <w:p w14:paraId="7C9355C6" w14:textId="5C30D5BD" w:rsidR="008C1BCD" w:rsidRDefault="008C1BCD" w:rsidP="00873E67">
      <w:pPr>
        <w:pStyle w:val="ListParagraph"/>
        <w:numPr>
          <w:ilvl w:val="0"/>
          <w:numId w:val="34"/>
        </w:numPr>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lastRenderedPageBreak/>
        <w:t>Calitatea de utilizator casnic / non-casnic</w:t>
      </w:r>
      <w:r w:rsidR="00B23979">
        <w:rPr>
          <w:rFonts w:ascii="Times New Roman" w:eastAsia="Times New Roman" w:hAnsi="Times New Roman"/>
          <w:noProof/>
          <w:sz w:val="24"/>
          <w:szCs w:val="24"/>
          <w:lang w:val="ro-RO"/>
        </w:rPr>
        <w:t>;</w:t>
      </w:r>
    </w:p>
    <w:p w14:paraId="621D6305" w14:textId="74E1035F" w:rsidR="008C1BCD" w:rsidRDefault="00B23979" w:rsidP="00873E67">
      <w:pPr>
        <w:pStyle w:val="ListParagraph"/>
        <w:numPr>
          <w:ilvl w:val="0"/>
          <w:numId w:val="34"/>
        </w:numPr>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Tipul imobilului;</w:t>
      </w:r>
    </w:p>
    <w:p w14:paraId="663B4815" w14:textId="774B38E3" w:rsidR="00B23979" w:rsidRDefault="00B23979" w:rsidP="00873E67">
      <w:pPr>
        <w:pStyle w:val="ListParagraph"/>
        <w:numPr>
          <w:ilvl w:val="0"/>
          <w:numId w:val="34"/>
        </w:numPr>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Tipul locului de consum;</w:t>
      </w:r>
    </w:p>
    <w:p w14:paraId="4F7CC297" w14:textId="47963E5C" w:rsidR="00B23979" w:rsidRDefault="00B23979" w:rsidP="00873E67">
      <w:pPr>
        <w:pStyle w:val="ListParagraph"/>
        <w:numPr>
          <w:ilvl w:val="0"/>
          <w:numId w:val="34"/>
        </w:numPr>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Pachetul de servicii al locului de consum;</w:t>
      </w:r>
    </w:p>
    <w:p w14:paraId="69E336D2" w14:textId="3F19E991" w:rsidR="000A5D5F" w:rsidRPr="008C1BCD" w:rsidRDefault="005659B3" w:rsidP="00873E67">
      <w:pPr>
        <w:pStyle w:val="ListParagraph"/>
        <w:numPr>
          <w:ilvl w:val="0"/>
          <w:numId w:val="34"/>
        </w:numPr>
        <w:jc w:val="both"/>
        <w:rPr>
          <w:rFonts w:ascii="Times New Roman" w:eastAsia="Times New Roman" w:hAnsi="Times New Roman"/>
          <w:noProof/>
          <w:sz w:val="24"/>
          <w:szCs w:val="24"/>
          <w:lang w:val="ro-RO"/>
        </w:rPr>
      </w:pPr>
      <w:r>
        <w:rPr>
          <w:rFonts w:ascii="Times New Roman" w:eastAsia="Times New Roman" w:hAnsi="Times New Roman"/>
          <w:noProof/>
          <w:sz w:val="24"/>
          <w:szCs w:val="24"/>
          <w:lang w:val="ro-RO"/>
        </w:rPr>
        <w:t>Numărul și c</w:t>
      </w:r>
      <w:r w:rsidR="000A5D5F">
        <w:rPr>
          <w:rFonts w:ascii="Times New Roman" w:eastAsia="Times New Roman" w:hAnsi="Times New Roman"/>
          <w:noProof/>
          <w:sz w:val="24"/>
          <w:szCs w:val="24"/>
          <w:lang w:val="ro-RO"/>
        </w:rPr>
        <w:t xml:space="preserve">aracteristicele </w:t>
      </w:r>
      <w:r>
        <w:rPr>
          <w:rFonts w:ascii="Times New Roman" w:eastAsia="Times New Roman" w:hAnsi="Times New Roman"/>
          <w:noProof/>
          <w:sz w:val="24"/>
          <w:szCs w:val="24"/>
          <w:lang w:val="ro-RO"/>
        </w:rPr>
        <w:t xml:space="preserve">tehnice ale </w:t>
      </w:r>
      <w:r w:rsidR="000A5D5F">
        <w:rPr>
          <w:rFonts w:ascii="Times New Roman" w:eastAsia="Times New Roman" w:hAnsi="Times New Roman"/>
          <w:noProof/>
          <w:sz w:val="24"/>
          <w:szCs w:val="24"/>
          <w:lang w:val="ro-RO"/>
        </w:rPr>
        <w:t>recipientelor în care se face colectarea separată a deșeuril</w:t>
      </w:r>
      <w:r w:rsidR="00D42BCA">
        <w:rPr>
          <w:rFonts w:ascii="Times New Roman" w:eastAsia="Times New Roman" w:hAnsi="Times New Roman"/>
          <w:noProof/>
          <w:sz w:val="24"/>
          <w:szCs w:val="24"/>
          <w:lang w:val="ro-RO"/>
        </w:rPr>
        <w:t>or;</w:t>
      </w:r>
    </w:p>
    <w:p w14:paraId="64606D04" w14:textId="77777777" w:rsidR="000300E4" w:rsidRPr="000300E4" w:rsidRDefault="000300E4" w:rsidP="00873E67">
      <w:pPr>
        <w:numPr>
          <w:ilvl w:val="0"/>
          <w:numId w:val="28"/>
        </w:numPr>
        <w:spacing w:after="0"/>
        <w:ind w:left="714" w:hanging="357"/>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Taxa specială de salubrizare</w:t>
      </w:r>
      <w:r w:rsidRPr="000300E4">
        <w:rPr>
          <w:rFonts w:ascii="Times New Roman" w:eastAsia="Times New Roman" w:hAnsi="Times New Roman"/>
          <w:noProof/>
          <w:sz w:val="24"/>
          <w:szCs w:val="24"/>
          <w:lang w:val="ro-RO"/>
        </w:rPr>
        <w:t xml:space="preserve"> - taxă impusă tuturor utilizatorilor serviciului de salubrizare, calculată pe baza atributelor de salubrizare declarate, în conformitate cu prezentul regulament </w:t>
      </w:r>
    </w:p>
    <w:p w14:paraId="62431EB9" w14:textId="77777777" w:rsidR="000300E4" w:rsidRPr="000300E4" w:rsidRDefault="000300E4" w:rsidP="00873E67">
      <w:pPr>
        <w:numPr>
          <w:ilvl w:val="0"/>
          <w:numId w:val="28"/>
        </w:numPr>
        <w:spacing w:after="0"/>
        <w:ind w:left="714" w:hanging="357"/>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Recipientele de colectare a deșeurilor</w:t>
      </w:r>
      <w:r w:rsidRPr="000300E4">
        <w:rPr>
          <w:rFonts w:ascii="Times New Roman" w:eastAsia="Times New Roman" w:hAnsi="Times New Roman"/>
          <w:noProof/>
          <w:sz w:val="24"/>
          <w:szCs w:val="24"/>
          <w:lang w:val="ro-RO"/>
        </w:rPr>
        <w:t xml:space="preserve"> - pubele sau containere de volum și caracteristici funcționale destinate colectării separate a fracțiilor de deșeuri menajere și similare. Acestea sunt puse la dispoziția utilizatorilor prin intermediul operatorului de colectare, conform unor </w:t>
      </w:r>
      <w:r w:rsidRPr="000300E4">
        <w:rPr>
          <w:rFonts w:ascii="Times New Roman" w:eastAsia="Times New Roman" w:hAnsi="Times New Roman"/>
          <w:b/>
          <w:bCs/>
          <w:noProof/>
          <w:sz w:val="24"/>
          <w:szCs w:val="24"/>
          <w:u w:val="single"/>
          <w:lang w:val="ro-RO"/>
        </w:rPr>
        <w:t>reguli de alocare</w:t>
      </w:r>
      <w:r w:rsidRPr="000300E4">
        <w:rPr>
          <w:rFonts w:ascii="Times New Roman" w:eastAsia="Times New Roman" w:hAnsi="Times New Roman"/>
          <w:noProof/>
          <w:sz w:val="24"/>
          <w:szCs w:val="24"/>
          <w:lang w:val="ro-RO"/>
        </w:rPr>
        <w:t xml:space="preserve"> prevăzute în prezentul regulament. Recipientele se caracterizează prin: </w:t>
      </w:r>
    </w:p>
    <w:p w14:paraId="43FE8B1B" w14:textId="77777777" w:rsidR="000300E4" w:rsidRPr="000300E4" w:rsidRDefault="000300E4" w:rsidP="00873E67">
      <w:pPr>
        <w:numPr>
          <w:ilvl w:val="0"/>
          <w:numId w:val="30"/>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 volum;</w:t>
      </w:r>
    </w:p>
    <w:p w14:paraId="172B53DE" w14:textId="77777777" w:rsidR="000300E4" w:rsidRPr="000300E4" w:rsidRDefault="000300E4" w:rsidP="00873E67">
      <w:pPr>
        <w:numPr>
          <w:ilvl w:val="0"/>
          <w:numId w:val="30"/>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cod de culoare distinct pentru tipul de deșeu pentru care sunt destinate;</w:t>
      </w:r>
    </w:p>
    <w:p w14:paraId="743D22F1" w14:textId="77777777" w:rsidR="000300E4" w:rsidRPr="000300E4" w:rsidRDefault="000300E4" w:rsidP="00873E67">
      <w:pPr>
        <w:numPr>
          <w:ilvl w:val="0"/>
          <w:numId w:val="30"/>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RFID taguri;</w:t>
      </w:r>
    </w:p>
    <w:p w14:paraId="687279B3" w14:textId="77777777" w:rsidR="000300E4" w:rsidRPr="000300E4" w:rsidRDefault="000300E4" w:rsidP="00873E67">
      <w:pPr>
        <w:numPr>
          <w:ilvl w:val="0"/>
          <w:numId w:val="30"/>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coduri de identificare (plasate pe etichetele acelor recipiente) – doar pentru recipientele destinate deșeurilor reziduale și pentru recipientele  cu volum de 1100 l destinate deșeurile biodegradabile și amplasate pe platforme de colectare</w:t>
      </w:r>
    </w:p>
    <w:p w14:paraId="0AB3B580" w14:textId="18988697" w:rsidR="000300E4" w:rsidRPr="000300E4" w:rsidRDefault="000300E4" w:rsidP="000300E4">
      <w:pPr>
        <w:spacing w:after="0"/>
        <w:ind w:left="709"/>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Recipientele de colectare</w:t>
      </w:r>
      <w:r w:rsidRPr="000300E4">
        <w:rPr>
          <w:rFonts w:ascii="Times New Roman" w:eastAsia="Times New Roman" w:hAnsi="Times New Roman"/>
          <w:b/>
          <w:bCs/>
          <w:noProof/>
          <w:sz w:val="24"/>
          <w:szCs w:val="24"/>
          <w:u w:val="single"/>
          <w:lang w:val="ro-RO"/>
        </w:rPr>
        <w:t xml:space="preserve"> sunt validate privind folosința lor de către utilizatori,</w:t>
      </w:r>
      <w:r w:rsidRPr="000300E4">
        <w:rPr>
          <w:rFonts w:ascii="Times New Roman" w:eastAsia="Times New Roman" w:hAnsi="Times New Roman"/>
          <w:noProof/>
          <w:sz w:val="24"/>
          <w:szCs w:val="24"/>
          <w:lang w:val="ro-RO"/>
        </w:rPr>
        <w:t xml:space="preserve"> conform regulilor stabilite în prezentul regulament</w:t>
      </w:r>
      <w:r w:rsidR="007A4316" w:rsidRPr="007A4316">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și sunt atribuite unui anumit loc de consum. Acestea pot avea statutul de:</w:t>
      </w:r>
    </w:p>
    <w:p w14:paraId="2B46B170" w14:textId="77777777" w:rsidR="000300E4" w:rsidRPr="000300E4" w:rsidRDefault="000300E4" w:rsidP="00873E67">
      <w:pPr>
        <w:numPr>
          <w:ilvl w:val="0"/>
          <w:numId w:val="31"/>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recipiente </w:t>
      </w:r>
      <w:r w:rsidRPr="000300E4">
        <w:rPr>
          <w:rFonts w:ascii="Times New Roman" w:eastAsia="Times New Roman" w:hAnsi="Times New Roman"/>
          <w:noProof/>
          <w:sz w:val="24"/>
          <w:szCs w:val="24"/>
          <w:u w:val="single"/>
          <w:lang w:val="ro-RO"/>
        </w:rPr>
        <w:t xml:space="preserve">exclusive </w:t>
      </w:r>
      <w:r w:rsidRPr="000300E4">
        <w:rPr>
          <w:rFonts w:ascii="Times New Roman" w:eastAsia="Times New Roman" w:hAnsi="Times New Roman"/>
          <w:noProof/>
          <w:sz w:val="24"/>
          <w:szCs w:val="24"/>
          <w:lang w:val="ro-RO"/>
        </w:rPr>
        <w:t>-alocate spre folosință unui singur utilizator;</w:t>
      </w:r>
    </w:p>
    <w:p w14:paraId="5211E988" w14:textId="28A6EC65" w:rsidR="000300E4" w:rsidRPr="000300E4" w:rsidRDefault="000300E4" w:rsidP="00873E67">
      <w:pPr>
        <w:numPr>
          <w:ilvl w:val="0"/>
          <w:numId w:val="31"/>
        </w:numPr>
        <w:spacing w:after="0"/>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u w:val="single"/>
          <w:lang w:val="ro-RO"/>
        </w:rPr>
        <w:t xml:space="preserve"> recipiente partajate</w:t>
      </w:r>
      <w:r w:rsidR="007A4316">
        <w:rPr>
          <w:rFonts w:ascii="Times New Roman" w:eastAsia="Times New Roman" w:hAnsi="Times New Roman"/>
          <w:noProof/>
          <w:sz w:val="24"/>
          <w:szCs w:val="24"/>
          <w:u w:val="single"/>
          <w:lang w:val="ro-RO"/>
        </w:rPr>
        <w:t xml:space="preserve"> (comune)</w:t>
      </w:r>
      <w:r w:rsidRPr="000300E4">
        <w:rPr>
          <w:rFonts w:ascii="Times New Roman" w:eastAsia="Times New Roman" w:hAnsi="Times New Roman"/>
          <w:noProof/>
          <w:sz w:val="24"/>
          <w:szCs w:val="24"/>
          <w:u w:val="single"/>
          <w:lang w:val="ro-RO"/>
        </w:rPr>
        <w:t xml:space="preserve"> – alocate spre folosință mai multor utilizatori</w:t>
      </w:r>
      <w:r w:rsidRPr="000300E4">
        <w:rPr>
          <w:rFonts w:ascii="Times New Roman" w:eastAsia="Times New Roman" w:hAnsi="Times New Roman"/>
          <w:noProof/>
          <w:sz w:val="24"/>
          <w:szCs w:val="24"/>
          <w:lang w:val="ro-RO"/>
        </w:rPr>
        <w:t xml:space="preserve">. </w:t>
      </w:r>
    </w:p>
    <w:p w14:paraId="1438EA10" w14:textId="77777777" w:rsidR="000300E4" w:rsidRPr="000300E4" w:rsidRDefault="000300E4" w:rsidP="00873E67">
      <w:pPr>
        <w:numPr>
          <w:ilvl w:val="0"/>
          <w:numId w:val="28"/>
        </w:numPr>
        <w:spacing w:after="0"/>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Platformele de colectare a deșeurilor</w:t>
      </w:r>
      <w:r w:rsidRPr="000300E4">
        <w:rPr>
          <w:rFonts w:ascii="Times New Roman" w:eastAsia="Times New Roman" w:hAnsi="Times New Roman"/>
          <w:noProof/>
          <w:sz w:val="24"/>
          <w:szCs w:val="24"/>
          <w:lang w:val="ro-RO"/>
        </w:rPr>
        <w:t xml:space="preserve"> - grupuri de două sau mai multe recipiente pentru colectarea separată a deșeurilor municipale, care deservesc laolaltă mai multe locuri de consum. În funcție de forma de proprietate a terenului pe care aceste recipiente sunt amplasate, ele se împart în:</w:t>
      </w:r>
    </w:p>
    <w:p w14:paraId="6678319D" w14:textId="77777777" w:rsidR="000300E4" w:rsidRPr="000300E4" w:rsidRDefault="000300E4" w:rsidP="00873E67">
      <w:pPr>
        <w:numPr>
          <w:ilvl w:val="0"/>
          <w:numId w:val="32"/>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platforme de colectare </w:t>
      </w:r>
      <w:r w:rsidRPr="000300E4">
        <w:rPr>
          <w:rFonts w:ascii="Times New Roman" w:eastAsia="Times New Roman" w:hAnsi="Times New Roman"/>
          <w:b/>
          <w:bCs/>
          <w:i/>
          <w:iCs/>
          <w:noProof/>
          <w:sz w:val="24"/>
          <w:szCs w:val="24"/>
          <w:lang w:val="ro-RO"/>
        </w:rPr>
        <w:t xml:space="preserve">publice – </w:t>
      </w:r>
      <w:r w:rsidRPr="000300E4">
        <w:rPr>
          <w:rFonts w:ascii="Times New Roman" w:eastAsia="Times New Roman" w:hAnsi="Times New Roman"/>
          <w:noProof/>
          <w:sz w:val="24"/>
          <w:szCs w:val="24"/>
          <w:lang w:val="ro-RO"/>
        </w:rPr>
        <w:t>amplasate pe domeniul public ;</w:t>
      </w:r>
    </w:p>
    <w:p w14:paraId="2C145104" w14:textId="77777777" w:rsidR="000300E4" w:rsidRPr="000300E4" w:rsidRDefault="000300E4" w:rsidP="00873E67">
      <w:pPr>
        <w:numPr>
          <w:ilvl w:val="0"/>
          <w:numId w:val="32"/>
        </w:numPr>
        <w:spacing w:after="0"/>
        <w:ind w:left="1512"/>
        <w:jc w:val="both"/>
        <w:rPr>
          <w:rFonts w:ascii="Times New Roman" w:eastAsia="Times New Roman" w:hAnsi="Times New Roman"/>
          <w:noProof/>
          <w:sz w:val="24"/>
          <w:szCs w:val="24"/>
          <w:lang w:val="ro-RO"/>
        </w:rPr>
      </w:pPr>
      <w:r w:rsidRPr="000300E4">
        <w:rPr>
          <w:rFonts w:ascii="Times New Roman" w:eastAsia="Times New Roman" w:hAnsi="Times New Roman"/>
          <w:noProof/>
          <w:sz w:val="24"/>
          <w:szCs w:val="24"/>
          <w:lang w:val="ro-RO"/>
        </w:rPr>
        <w:t xml:space="preserve">platforme de colectare </w:t>
      </w:r>
      <w:r w:rsidRPr="000300E4">
        <w:rPr>
          <w:rFonts w:ascii="Times New Roman" w:eastAsia="Times New Roman" w:hAnsi="Times New Roman"/>
          <w:b/>
          <w:bCs/>
          <w:i/>
          <w:iCs/>
          <w:noProof/>
          <w:sz w:val="24"/>
          <w:szCs w:val="24"/>
          <w:lang w:val="ro-RO"/>
        </w:rPr>
        <w:t>private</w:t>
      </w:r>
      <w:r w:rsidRPr="000300E4">
        <w:rPr>
          <w:rFonts w:ascii="Times New Roman" w:eastAsia="Times New Roman" w:hAnsi="Times New Roman"/>
          <w:noProof/>
          <w:sz w:val="24"/>
          <w:szCs w:val="24"/>
          <w:lang w:val="ro-RO"/>
        </w:rPr>
        <w:t xml:space="preserve"> - amplasate pe domeniul privat.</w:t>
      </w:r>
    </w:p>
    <w:p w14:paraId="2274DF65" w14:textId="77777777" w:rsidR="000300E4" w:rsidRPr="000300E4" w:rsidRDefault="000300E4" w:rsidP="00873E67">
      <w:pPr>
        <w:numPr>
          <w:ilvl w:val="0"/>
          <w:numId w:val="28"/>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 xml:space="preserve">Platformele de reciclare </w:t>
      </w:r>
      <w:r w:rsidRPr="000300E4">
        <w:rPr>
          <w:rFonts w:ascii="Times New Roman" w:eastAsia="Times New Roman" w:hAnsi="Times New Roman"/>
          <w:noProof/>
          <w:sz w:val="24"/>
          <w:szCs w:val="24"/>
          <w:lang w:val="ro-RO"/>
        </w:rPr>
        <w:t>-</w:t>
      </w:r>
      <w:r w:rsidRPr="000300E4">
        <w:rPr>
          <w:rFonts w:ascii="Times New Roman" w:eastAsia="Times New Roman" w:hAnsi="Times New Roman"/>
          <w:b/>
          <w:bCs/>
          <w:i/>
          <w:iCs/>
          <w:noProof/>
          <w:sz w:val="24"/>
          <w:szCs w:val="24"/>
          <w:lang w:val="ro-RO"/>
        </w:rPr>
        <w:t xml:space="preserve"> </w:t>
      </w:r>
      <w:r w:rsidRPr="000300E4">
        <w:rPr>
          <w:rFonts w:ascii="Times New Roman" w:eastAsia="Times New Roman" w:hAnsi="Times New Roman"/>
          <w:noProof/>
          <w:sz w:val="24"/>
          <w:szCs w:val="24"/>
          <w:lang w:val="ro-RO"/>
        </w:rPr>
        <w:t>grupuri de recipiente de mare volum</w:t>
      </w:r>
      <w:r w:rsidRPr="000300E4">
        <w:rPr>
          <w:rFonts w:ascii="Times New Roman" w:eastAsia="Times New Roman" w:hAnsi="Times New Roman"/>
          <w:b/>
          <w:bCs/>
          <w:i/>
          <w:iCs/>
          <w:noProof/>
          <w:sz w:val="24"/>
          <w:szCs w:val="24"/>
          <w:lang w:val="ro-RO"/>
        </w:rPr>
        <w:t xml:space="preserve"> </w:t>
      </w:r>
      <w:r w:rsidRPr="000300E4">
        <w:rPr>
          <w:rFonts w:ascii="Times New Roman" w:eastAsia="Times New Roman" w:hAnsi="Times New Roman"/>
          <w:noProof/>
          <w:sz w:val="24"/>
          <w:szCs w:val="24"/>
          <w:lang w:val="ro-RO"/>
        </w:rPr>
        <w:t xml:space="preserve">destinate exclusiv colectării separate a fracțiilor de deșeuri reciclabile, amplasate pe domeniul public sau în spații special amenajate ale instituțiilor publice. </w:t>
      </w:r>
    </w:p>
    <w:p w14:paraId="78AAF077" w14:textId="1BD3CB0E" w:rsidR="000300E4" w:rsidRPr="000300E4" w:rsidRDefault="000300E4" w:rsidP="00873E67">
      <w:pPr>
        <w:numPr>
          <w:ilvl w:val="0"/>
          <w:numId w:val="28"/>
        </w:numPr>
        <w:contextualSpacing/>
        <w:jc w:val="both"/>
        <w:rPr>
          <w:rFonts w:ascii="Times New Roman" w:eastAsia="Times New Roman" w:hAnsi="Times New Roman"/>
          <w:noProof/>
          <w:sz w:val="24"/>
          <w:szCs w:val="24"/>
          <w:lang w:val="ro-RO"/>
        </w:rPr>
      </w:pPr>
      <w:r w:rsidRPr="000300E4">
        <w:rPr>
          <w:rFonts w:ascii="Times New Roman" w:eastAsia="Times New Roman" w:hAnsi="Times New Roman"/>
          <w:b/>
          <w:bCs/>
          <w:i/>
          <w:iCs/>
          <w:noProof/>
          <w:sz w:val="24"/>
          <w:szCs w:val="24"/>
          <w:lang w:val="ro-RO"/>
        </w:rPr>
        <w:t xml:space="preserve">Sistemul public de salubrizare </w:t>
      </w:r>
      <w:r w:rsidRPr="000300E4">
        <w:rPr>
          <w:rFonts w:ascii="Times New Roman" w:eastAsia="Times New Roman" w:hAnsi="Times New Roman"/>
          <w:noProof/>
          <w:sz w:val="24"/>
          <w:szCs w:val="24"/>
          <w:lang w:val="ro-RO"/>
        </w:rPr>
        <w:t>- ansamblul infrastructurii tehnico-edilitare</w:t>
      </w:r>
      <w:r w:rsidR="00223DE8">
        <w:rPr>
          <w:rFonts w:ascii="Times New Roman" w:eastAsia="Times New Roman" w:hAnsi="Times New Roman"/>
          <w:noProof/>
          <w:sz w:val="24"/>
          <w:szCs w:val="24"/>
          <w:lang w:val="ro-RO"/>
        </w:rPr>
        <w:t xml:space="preserve"> </w:t>
      </w:r>
      <w:r w:rsidRPr="000300E4">
        <w:rPr>
          <w:rFonts w:ascii="Times New Roman" w:eastAsia="Times New Roman" w:hAnsi="Times New Roman"/>
          <w:noProof/>
          <w:sz w:val="24"/>
          <w:szCs w:val="24"/>
          <w:lang w:val="ro-RO"/>
        </w:rPr>
        <w:t xml:space="preserve">destinate colectării, transportului, tratării, valorificării și eliminării fracțiilor de deșeuri colectate separat de utilizatori. Întregul sistem este calibrat în funcție de cantitatea de deșeuri municipale generate, precum și de indicatorii de performanță privind reciclarea și reutilizarea deșeurilor. </w:t>
      </w:r>
    </w:p>
    <w:p w14:paraId="50D81012" w14:textId="2F11E529" w:rsidR="000300E4" w:rsidRPr="000300E4" w:rsidRDefault="00223DE8" w:rsidP="00873E67">
      <w:pPr>
        <w:numPr>
          <w:ilvl w:val="0"/>
          <w:numId w:val="28"/>
        </w:numPr>
        <w:contextualSpacing/>
        <w:jc w:val="both"/>
        <w:rPr>
          <w:rFonts w:ascii="Times New Roman" w:eastAsia="Times New Roman" w:hAnsi="Times New Roman"/>
          <w:noProof/>
          <w:sz w:val="24"/>
          <w:szCs w:val="24"/>
          <w:lang w:val="ro-RO"/>
        </w:rPr>
      </w:pPr>
      <w:r>
        <w:rPr>
          <w:rFonts w:ascii="Times New Roman" w:eastAsia="Times New Roman" w:hAnsi="Times New Roman"/>
          <w:b/>
          <w:bCs/>
          <w:i/>
          <w:iCs/>
          <w:noProof/>
          <w:sz w:val="24"/>
          <w:szCs w:val="24"/>
          <w:lang w:val="ro-RO"/>
        </w:rPr>
        <w:lastRenderedPageBreak/>
        <w:t>Branșarea</w:t>
      </w:r>
      <w:r w:rsidR="000300E4" w:rsidRPr="000300E4">
        <w:rPr>
          <w:rFonts w:ascii="Times New Roman" w:eastAsia="Times New Roman" w:hAnsi="Times New Roman"/>
          <w:b/>
          <w:bCs/>
          <w:i/>
          <w:iCs/>
          <w:noProof/>
          <w:sz w:val="24"/>
          <w:szCs w:val="24"/>
          <w:lang w:val="ro-RO"/>
        </w:rPr>
        <w:t xml:space="preserve"> utilizatorilor la sistemul public de salubrizare - </w:t>
      </w:r>
      <w:r w:rsidR="000300E4" w:rsidRPr="000300E4">
        <w:rPr>
          <w:rFonts w:ascii="Times New Roman" w:eastAsia="Times New Roman" w:hAnsi="Times New Roman"/>
          <w:noProof/>
          <w:sz w:val="24"/>
          <w:szCs w:val="24"/>
          <w:lang w:val="ro-RO"/>
        </w:rPr>
        <w:t xml:space="preserve">acțiune administrativ-fiscală de asociere între </w:t>
      </w:r>
      <w:r w:rsidR="000300E4" w:rsidRPr="000300E4">
        <w:rPr>
          <w:rFonts w:ascii="Times New Roman" w:eastAsia="Times New Roman" w:hAnsi="Times New Roman"/>
          <w:b/>
          <w:bCs/>
          <w:noProof/>
          <w:sz w:val="24"/>
          <w:szCs w:val="24"/>
          <w:lang w:val="ro-RO"/>
        </w:rPr>
        <w:t>locul de consum</w:t>
      </w:r>
      <w:r w:rsidR="000300E4" w:rsidRPr="000300E4">
        <w:rPr>
          <w:rFonts w:ascii="Times New Roman" w:eastAsia="Times New Roman" w:hAnsi="Times New Roman"/>
          <w:noProof/>
          <w:sz w:val="24"/>
          <w:szCs w:val="24"/>
          <w:lang w:val="ro-RO"/>
        </w:rPr>
        <w:t xml:space="preserve">  </w:t>
      </w:r>
      <w:r w:rsidR="000300E4" w:rsidRPr="000300E4">
        <w:rPr>
          <w:rFonts w:ascii="Times New Roman" w:eastAsia="Times New Roman" w:hAnsi="Times New Roman"/>
          <w:b/>
          <w:bCs/>
          <w:noProof/>
          <w:sz w:val="24"/>
          <w:szCs w:val="24"/>
          <w:lang w:val="ro-RO"/>
        </w:rPr>
        <w:t>și recipientele</w:t>
      </w:r>
      <w:r w:rsidR="000300E4" w:rsidRPr="000300E4">
        <w:rPr>
          <w:rFonts w:ascii="Times New Roman" w:eastAsia="Times New Roman" w:hAnsi="Times New Roman"/>
          <w:noProof/>
          <w:sz w:val="24"/>
          <w:szCs w:val="24"/>
          <w:lang w:val="ro-RO"/>
        </w:rPr>
        <w:t xml:space="preserve">  de  colectare a deșeurilor.</w:t>
      </w:r>
    </w:p>
    <w:p w14:paraId="51531495" w14:textId="5E5E07C2" w:rsidR="006819F8" w:rsidRDefault="006819F8" w:rsidP="003D03DB">
      <w:pPr>
        <w:rPr>
          <w:rFonts w:ascii="Times New Roman" w:hAnsi="Times New Roman"/>
          <w:lang w:val="ro-RO"/>
        </w:rPr>
      </w:pPr>
    </w:p>
    <w:p w14:paraId="585C7584" w14:textId="21CE5365" w:rsidR="00946034" w:rsidRPr="000E2027" w:rsidRDefault="00946034" w:rsidP="00946034">
      <w:pPr>
        <w:jc w:val="center"/>
        <w:rPr>
          <w:rFonts w:ascii="Times New Roman" w:hAnsi="Times New Roman"/>
          <w:lang w:val="ro-RO"/>
        </w:rPr>
      </w:pPr>
      <w:r>
        <w:rPr>
          <w:noProof/>
        </w:rPr>
        <w:drawing>
          <wp:inline distT="0" distB="0" distL="0" distR="0" wp14:anchorId="0361FDD8" wp14:editId="61540B21">
            <wp:extent cx="3206750" cy="1935204"/>
            <wp:effectExtent l="0" t="0" r="0" b="825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3029" cy="1951063"/>
                    </a:xfrm>
                    <a:prstGeom prst="rect">
                      <a:avLst/>
                    </a:prstGeom>
                    <a:noFill/>
                    <a:ln>
                      <a:noFill/>
                    </a:ln>
                  </pic:spPr>
                </pic:pic>
              </a:graphicData>
            </a:graphic>
          </wp:inline>
        </w:drawing>
      </w:r>
    </w:p>
    <w:p w14:paraId="7B4975B6" w14:textId="77777777" w:rsidR="00AB54AB" w:rsidRPr="00607D1E" w:rsidRDefault="00FC7FD3" w:rsidP="00873E67">
      <w:pPr>
        <w:pStyle w:val="Heading1"/>
        <w:numPr>
          <w:ilvl w:val="0"/>
          <w:numId w:val="6"/>
        </w:numPr>
        <w:spacing w:before="0" w:after="200"/>
        <w:jc w:val="both"/>
        <w:rPr>
          <w:rFonts w:ascii="Times New Roman" w:hAnsi="Times New Roman"/>
          <w:color w:val="auto"/>
          <w:sz w:val="24"/>
          <w:szCs w:val="24"/>
          <w:lang w:val="ro-RO"/>
        </w:rPr>
      </w:pPr>
      <w:bookmarkStart w:id="0" w:name="_Toc425085061"/>
      <w:r w:rsidRPr="00607D1E">
        <w:rPr>
          <w:rFonts w:ascii="Times New Roman" w:hAnsi="Times New Roman"/>
          <w:color w:val="auto"/>
          <w:sz w:val="24"/>
          <w:szCs w:val="24"/>
          <w:lang w:val="ro-RO"/>
        </w:rPr>
        <w:t>DISPOZIȚII GENERALE</w:t>
      </w:r>
      <w:bookmarkEnd w:id="0"/>
    </w:p>
    <w:p w14:paraId="4C35C24D" w14:textId="718CAC44" w:rsidR="00452CE0" w:rsidRPr="006A7D14" w:rsidRDefault="00DA550F" w:rsidP="003D03DB">
      <w:pPr>
        <w:ind w:left="720"/>
        <w:jc w:val="both"/>
        <w:rPr>
          <w:rFonts w:ascii="Times New Roman" w:hAnsi="Times New Roman"/>
          <w:sz w:val="24"/>
          <w:szCs w:val="24"/>
          <w:lang w:val="ro-RO"/>
        </w:rPr>
      </w:pPr>
      <w:r w:rsidRPr="00607D1E">
        <w:rPr>
          <w:rFonts w:ascii="Times New Roman" w:hAnsi="Times New Roman"/>
          <w:sz w:val="24"/>
          <w:szCs w:val="24"/>
          <w:lang w:val="ro-RO"/>
        </w:rPr>
        <w:t>Contractul de asociere pentru Proiectul „Sistem de management integrat al de</w:t>
      </w:r>
      <w:r w:rsidR="00437AB9" w:rsidRPr="00607D1E">
        <w:rPr>
          <w:rFonts w:ascii="Times New Roman" w:hAnsi="Times New Roman"/>
          <w:sz w:val="24"/>
          <w:szCs w:val="24"/>
          <w:lang w:val="ro-RO"/>
        </w:rPr>
        <w:t>ș</w:t>
      </w:r>
      <w:r w:rsidRPr="00607D1E">
        <w:rPr>
          <w:rFonts w:ascii="Times New Roman" w:hAnsi="Times New Roman"/>
          <w:sz w:val="24"/>
          <w:szCs w:val="24"/>
          <w:lang w:val="ro-RO"/>
        </w:rPr>
        <w:t>eurilor in judetul Sibiu” semnat de către reprezentanții tuturor unităților administrativ teritoriale din județ, cu exceptia comunei Arpasu de Jos, care s</w:t>
      </w:r>
      <w:r w:rsidR="00E351A2" w:rsidRPr="00607D1E">
        <w:rPr>
          <w:rFonts w:ascii="Times New Roman" w:hAnsi="Times New Roman"/>
          <w:sz w:val="24"/>
          <w:szCs w:val="24"/>
          <w:lang w:val="ro-RO"/>
        </w:rPr>
        <w:t>-</w:t>
      </w:r>
      <w:r w:rsidRPr="00607D1E">
        <w:rPr>
          <w:rFonts w:ascii="Times New Roman" w:hAnsi="Times New Roman"/>
          <w:sz w:val="24"/>
          <w:szCs w:val="24"/>
          <w:lang w:val="ro-RO"/>
        </w:rPr>
        <w:t xml:space="preserve">a retras ulterior din Asociatia de Dezvoltare Intercomunitara ECOSIBIU, prevede la art. 16 că pentru asigurarea finanțării serviciilor de colectare, transport, sortare, compostare și depozitare părțile convin de comun acord să stabilească, în condițiile legii, </w:t>
      </w:r>
      <w:r w:rsidRPr="00607D1E">
        <w:rPr>
          <w:rFonts w:ascii="Times New Roman" w:hAnsi="Times New Roman"/>
          <w:b/>
          <w:sz w:val="24"/>
          <w:szCs w:val="24"/>
          <w:lang w:val="ro-RO"/>
        </w:rPr>
        <w:t>taxe speciale în sarcina beneficiarilor acestor servicii (utilizatori casnici și non casnici).</w:t>
      </w:r>
      <w:r w:rsidRPr="006A7D14">
        <w:rPr>
          <w:rFonts w:ascii="Times New Roman" w:hAnsi="Times New Roman"/>
          <w:sz w:val="24"/>
          <w:szCs w:val="24"/>
          <w:lang w:val="ro-RO"/>
        </w:rPr>
        <w:tab/>
      </w:r>
    </w:p>
    <w:p w14:paraId="456BCF20" w14:textId="77777777" w:rsidR="00DA550F" w:rsidRPr="00607D1E" w:rsidRDefault="00DA550F" w:rsidP="003D03DB">
      <w:pPr>
        <w:ind w:left="720"/>
        <w:jc w:val="both"/>
        <w:rPr>
          <w:rFonts w:ascii="Times New Roman" w:hAnsi="Times New Roman"/>
          <w:sz w:val="24"/>
          <w:szCs w:val="24"/>
          <w:lang w:val="ro-RO"/>
        </w:rPr>
      </w:pPr>
      <w:r w:rsidRPr="00607D1E">
        <w:rPr>
          <w:rFonts w:ascii="Times New Roman" w:hAnsi="Times New Roman"/>
          <w:sz w:val="24"/>
          <w:szCs w:val="24"/>
          <w:lang w:val="ro-RO"/>
        </w:rPr>
        <w:t xml:space="preserve">Instituirea taxei speciale de salubrizare ca mecanism de finanțare a Sistemului de Management Integrat al Deșeurilor din județul Sibiu este prevăzută în Cererea de finantare si Analiza Institutionala, Anexe ale Contractului de finantare nr. </w:t>
      </w:r>
      <w:r w:rsidR="00452CE0" w:rsidRPr="00607D1E">
        <w:rPr>
          <w:rFonts w:ascii="Times New Roman" w:hAnsi="Times New Roman"/>
          <w:sz w:val="24"/>
          <w:szCs w:val="24"/>
          <w:lang w:val="ro-RO"/>
        </w:rPr>
        <w:t>9</w:t>
      </w:r>
      <w:r w:rsidRPr="00607D1E">
        <w:rPr>
          <w:rFonts w:ascii="Times New Roman" w:hAnsi="Times New Roman"/>
          <w:sz w:val="24"/>
          <w:szCs w:val="24"/>
          <w:lang w:val="ro-RO"/>
        </w:rPr>
        <w:t>8552/25.05.2010 pentru proiectul „</w:t>
      </w:r>
      <w:r w:rsidRPr="00607D1E">
        <w:rPr>
          <w:rFonts w:ascii="Times New Roman" w:hAnsi="Times New Roman"/>
          <w:i/>
          <w:sz w:val="24"/>
          <w:szCs w:val="24"/>
          <w:lang w:val="ro-RO"/>
        </w:rPr>
        <w:t>Sistem de management integrat al deseurilor in judetul Sibiu</w:t>
      </w:r>
      <w:r w:rsidRPr="00607D1E">
        <w:rPr>
          <w:rFonts w:ascii="Times New Roman" w:hAnsi="Times New Roman"/>
          <w:sz w:val="24"/>
          <w:szCs w:val="24"/>
          <w:lang w:val="ro-RO"/>
        </w:rPr>
        <w:t>”.</w:t>
      </w:r>
    </w:p>
    <w:p w14:paraId="53F5DF95" w14:textId="77777777" w:rsidR="00DA550F" w:rsidRPr="00607D1E" w:rsidRDefault="0042112D" w:rsidP="003D03DB">
      <w:pPr>
        <w:ind w:left="851"/>
        <w:jc w:val="both"/>
        <w:rPr>
          <w:rFonts w:ascii="Times New Roman" w:hAnsi="Times New Roman"/>
          <w:sz w:val="24"/>
          <w:szCs w:val="24"/>
          <w:lang w:val="ro-RO"/>
        </w:rPr>
      </w:pPr>
      <w:r w:rsidRPr="00607D1E">
        <w:rPr>
          <w:rFonts w:ascii="Times New Roman" w:hAnsi="Times New Roman"/>
          <w:sz w:val="24"/>
          <w:szCs w:val="24"/>
          <w:lang w:val="ro-RO"/>
        </w:rPr>
        <w:t>Conform prevederilor</w:t>
      </w:r>
      <w:r w:rsidR="00DA550F" w:rsidRPr="00607D1E">
        <w:rPr>
          <w:rFonts w:ascii="Times New Roman" w:hAnsi="Times New Roman"/>
          <w:sz w:val="24"/>
          <w:szCs w:val="24"/>
          <w:lang w:val="ro-RO"/>
        </w:rPr>
        <w:t>:</w:t>
      </w:r>
    </w:p>
    <w:p w14:paraId="1A8F329E" w14:textId="788178E1" w:rsidR="00DA550F" w:rsidRPr="00607D1E" w:rsidRDefault="0042112D" w:rsidP="00873E67">
      <w:pPr>
        <w:numPr>
          <w:ilvl w:val="0"/>
          <w:numId w:val="2"/>
        </w:numPr>
        <w:jc w:val="both"/>
        <w:rPr>
          <w:rFonts w:ascii="Times New Roman" w:hAnsi="Times New Roman"/>
          <w:sz w:val="24"/>
          <w:szCs w:val="24"/>
          <w:lang w:val="ro-RO"/>
        </w:rPr>
      </w:pPr>
      <w:r w:rsidRPr="00607D1E">
        <w:rPr>
          <w:rFonts w:ascii="Times New Roman" w:hAnsi="Times New Roman"/>
          <w:sz w:val="24"/>
          <w:szCs w:val="24"/>
          <w:lang w:val="ro-RO"/>
        </w:rPr>
        <w:t>Legii nr.273/2006 privind finanţele publice locale, cu modificările şi completările ulterioare</w:t>
      </w:r>
      <w:r w:rsidR="001A10CB" w:rsidRPr="00607D1E">
        <w:rPr>
          <w:rFonts w:ascii="Times New Roman" w:hAnsi="Times New Roman"/>
          <w:sz w:val="24"/>
          <w:szCs w:val="24"/>
          <w:lang w:val="ro-RO"/>
        </w:rPr>
        <w:t xml:space="preserve"> </w:t>
      </w:r>
      <w:r w:rsidR="00B46B3A" w:rsidRPr="00607D1E">
        <w:rPr>
          <w:rFonts w:ascii="Times New Roman" w:hAnsi="Times New Roman"/>
          <w:sz w:val="24"/>
          <w:szCs w:val="24"/>
          <w:lang w:val="ro-RO"/>
        </w:rPr>
        <w:t>art. 30 „</w:t>
      </w:r>
      <w:r w:rsidR="007F0EDA" w:rsidRPr="00607D1E">
        <w:rPr>
          <w:rFonts w:ascii="Times New Roman" w:hAnsi="Times New Roman"/>
          <w:sz w:val="24"/>
          <w:szCs w:val="24"/>
          <w:lang w:val="ro-RO"/>
        </w:rPr>
        <w:t>(1)</w:t>
      </w:r>
      <w:r w:rsidR="00B46B3A" w:rsidRPr="00607D1E">
        <w:rPr>
          <w:rFonts w:ascii="Times New Roman" w:hAnsi="Times New Roman"/>
          <w:sz w:val="24"/>
          <w:szCs w:val="24"/>
          <w:lang w:val="ro-RO"/>
        </w:rPr>
        <w:t>Pentru funcţionarea unor servicii publice locale, create în interesul persoanelor fizice şi juridice, co</w:t>
      </w:r>
      <w:r w:rsidR="007F0EDA" w:rsidRPr="00607D1E">
        <w:rPr>
          <w:rFonts w:ascii="Times New Roman" w:hAnsi="Times New Roman"/>
          <w:sz w:val="24"/>
          <w:szCs w:val="24"/>
          <w:lang w:val="ro-RO"/>
        </w:rPr>
        <w:t xml:space="preserve">nsiliile locale ..., aprobă taxe speciale. (2) Cuantumul taxelor speciale se stabileşte anual, iar veniturile obţinute din acestea se utilizează integral pentru acoperirea cheltuielilor efectuate pentru înfiinţarea serviciilor publice de interes local, precum şi pentru finanţarea cheltuielilor curente de întreţinere şi funcţionare a acestor servicii. (6) Taxele speciale se fac venit la bugetul local şi se încasează numai de la persoanele fizice şi juridice care  beneficiază de serviciile publice locale pentru care s-au instituit taxele respective”. </w:t>
      </w:r>
      <w:r w:rsidR="00DA550F" w:rsidRPr="00607D1E">
        <w:rPr>
          <w:rFonts w:ascii="Times New Roman" w:hAnsi="Times New Roman"/>
          <w:sz w:val="24"/>
          <w:szCs w:val="24"/>
        </w:rPr>
        <w:t>“</w:t>
      </w:r>
    </w:p>
    <w:p w14:paraId="0295A8ED" w14:textId="43BCBE28" w:rsidR="0042112D" w:rsidRPr="00607D1E" w:rsidRDefault="0042112D" w:rsidP="00873E67">
      <w:pPr>
        <w:numPr>
          <w:ilvl w:val="0"/>
          <w:numId w:val="2"/>
        </w:numPr>
        <w:jc w:val="both"/>
        <w:rPr>
          <w:rFonts w:ascii="Times New Roman" w:hAnsi="Times New Roman"/>
          <w:sz w:val="24"/>
          <w:szCs w:val="24"/>
          <w:lang w:val="ro-RO"/>
        </w:rPr>
      </w:pPr>
      <w:r w:rsidRPr="00607D1E">
        <w:rPr>
          <w:rFonts w:ascii="Times New Roman" w:hAnsi="Times New Roman"/>
          <w:sz w:val="24"/>
          <w:szCs w:val="24"/>
          <w:lang w:val="ro-RO"/>
        </w:rPr>
        <w:lastRenderedPageBreak/>
        <w:t xml:space="preserve">Legii nr. 571/2003 privind Codul Fiscal, </w:t>
      </w:r>
      <w:r w:rsidR="00DA550F" w:rsidRPr="00607D1E">
        <w:rPr>
          <w:rFonts w:ascii="Times New Roman" w:hAnsi="Times New Roman"/>
          <w:sz w:val="24"/>
          <w:szCs w:val="24"/>
          <w:lang w:val="ro-RO"/>
        </w:rPr>
        <w:t xml:space="preserve">art 248 lit h prevede că în categoria impozitelor și taxelor locale se cuprind și taxele speciale, </w:t>
      </w:r>
      <w:r w:rsidRPr="00607D1E">
        <w:rPr>
          <w:rFonts w:ascii="Times New Roman" w:hAnsi="Times New Roman"/>
          <w:sz w:val="24"/>
          <w:szCs w:val="24"/>
          <w:lang w:val="ro-RO"/>
        </w:rPr>
        <w:t>art.282 alin.1, cu modificările şi completările ulterioare, „pentru funcţionarea unor servicii publice locale create în interesul persoanelor fizice, consiliile locale pot adopta taxe speciale</w:t>
      </w:r>
      <w:r w:rsidR="009A6E3E" w:rsidRPr="00607D1E">
        <w:rPr>
          <w:rFonts w:ascii="Times New Roman" w:hAnsi="Times New Roman"/>
          <w:sz w:val="24"/>
          <w:szCs w:val="24"/>
          <w:lang w:val="ro-RO"/>
        </w:rPr>
        <w:t>.</w:t>
      </w:r>
    </w:p>
    <w:p w14:paraId="427E3130" w14:textId="77777777" w:rsidR="00CB0636" w:rsidRPr="00607D1E" w:rsidRDefault="0042112D" w:rsidP="00873E67">
      <w:pPr>
        <w:numPr>
          <w:ilvl w:val="0"/>
          <w:numId w:val="2"/>
        </w:numPr>
        <w:spacing w:after="0"/>
        <w:jc w:val="both"/>
        <w:rPr>
          <w:rFonts w:ascii="Times New Roman" w:hAnsi="Times New Roman"/>
          <w:sz w:val="24"/>
          <w:szCs w:val="24"/>
          <w:lang w:val="ro-RO"/>
        </w:rPr>
      </w:pPr>
      <w:r w:rsidRPr="00607D1E">
        <w:rPr>
          <w:rFonts w:ascii="Times New Roman" w:hAnsi="Times New Roman"/>
          <w:sz w:val="24"/>
          <w:szCs w:val="24"/>
          <w:lang w:val="ro-RO"/>
        </w:rPr>
        <w:t>Legii serviciului de salubrizare a localităţilor nr. 101/2006,</w:t>
      </w:r>
      <w:r w:rsidR="00CB0636" w:rsidRPr="00607D1E">
        <w:rPr>
          <w:rFonts w:ascii="Times New Roman" w:hAnsi="Times New Roman"/>
          <w:sz w:val="24"/>
          <w:szCs w:val="24"/>
          <w:lang w:val="ro-RO"/>
        </w:rPr>
        <w:t>republicată în 2014</w:t>
      </w:r>
      <w:r w:rsidR="00AB54AB" w:rsidRPr="00607D1E">
        <w:rPr>
          <w:rFonts w:ascii="Times New Roman" w:hAnsi="Times New Roman"/>
          <w:sz w:val="24"/>
          <w:szCs w:val="24"/>
          <w:lang w:val="ro-RO"/>
        </w:rPr>
        <w:t>, la articolele 25, 26 şi 17:</w:t>
      </w:r>
    </w:p>
    <w:p w14:paraId="7E31D4E7" w14:textId="77777777" w:rsidR="00DA550F" w:rsidRPr="00607D1E" w:rsidRDefault="00DA550F" w:rsidP="003D03DB">
      <w:pPr>
        <w:spacing w:after="0"/>
        <w:ind w:left="1571"/>
        <w:jc w:val="both"/>
        <w:rPr>
          <w:rFonts w:ascii="Times New Roman" w:hAnsi="Times New Roman"/>
          <w:sz w:val="24"/>
          <w:szCs w:val="24"/>
          <w:lang w:val="ro-RO"/>
        </w:rPr>
      </w:pPr>
      <w:r w:rsidRPr="00607D1E">
        <w:rPr>
          <w:rFonts w:ascii="Times New Roman" w:hAnsi="Times New Roman"/>
          <w:sz w:val="24"/>
          <w:szCs w:val="24"/>
          <w:lang w:val="ro-RO"/>
        </w:rPr>
        <w:t xml:space="preserve">ART. 25 </w:t>
      </w:r>
      <w:r w:rsidR="00452CE0" w:rsidRPr="00607D1E">
        <w:rPr>
          <w:rFonts w:ascii="Times New Roman" w:hAnsi="Times New Roman"/>
          <w:sz w:val="24"/>
          <w:szCs w:val="24"/>
          <w:lang w:val="ro-RO"/>
        </w:rPr>
        <w:t>„</w:t>
      </w:r>
      <w:r w:rsidRPr="00607D1E">
        <w:rPr>
          <w:rFonts w:ascii="Times New Roman" w:hAnsi="Times New Roman"/>
          <w:sz w:val="24"/>
          <w:szCs w:val="24"/>
          <w:lang w:val="ro-RO"/>
        </w:rPr>
        <w:t xml:space="preserve">Finanţarea cheltuielilor de funcţionare, reabilitare şi dezvoltare a serviciului de salubrizare și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prevãzute la art. 43 alin. (2) din Legea nr. 51/2006 , precum şi a urmãtoarelor principii: </w:t>
      </w:r>
    </w:p>
    <w:p w14:paraId="58C1AA49" w14:textId="77777777" w:rsidR="00AB54AB" w:rsidRPr="00607D1E" w:rsidRDefault="00DA550F" w:rsidP="003D03DB">
      <w:pPr>
        <w:spacing w:after="0"/>
        <w:ind w:left="1560"/>
        <w:jc w:val="both"/>
        <w:rPr>
          <w:rFonts w:ascii="Times New Roman" w:hAnsi="Times New Roman"/>
          <w:sz w:val="24"/>
          <w:szCs w:val="24"/>
          <w:lang w:val="ro-RO"/>
        </w:rPr>
      </w:pPr>
      <w:r w:rsidRPr="00607D1E">
        <w:rPr>
          <w:rFonts w:ascii="Times New Roman" w:hAnsi="Times New Roman"/>
          <w:sz w:val="24"/>
          <w:szCs w:val="24"/>
          <w:lang w:val="ro-RO"/>
        </w:rPr>
        <w:t>a) recuperarea integralã prin tarife, taxe speciale sau</w:t>
      </w:r>
      <w:r w:rsidR="007F0EDA" w:rsidRPr="00607D1E">
        <w:rPr>
          <w:rFonts w:ascii="Times New Roman" w:hAnsi="Times New Roman"/>
          <w:sz w:val="24"/>
          <w:szCs w:val="24"/>
          <w:lang w:val="ro-RO"/>
        </w:rPr>
        <w:t>, după caz,</w:t>
      </w:r>
      <w:r w:rsidRPr="00607D1E">
        <w:rPr>
          <w:rFonts w:ascii="Times New Roman" w:hAnsi="Times New Roman"/>
          <w:sz w:val="24"/>
          <w:szCs w:val="24"/>
          <w:lang w:val="ro-RO"/>
        </w:rPr>
        <w:t xml:space="preserve"> subvenţii de la bugetul local</w:t>
      </w:r>
      <w:r w:rsidR="007F0EDA" w:rsidRPr="00607D1E">
        <w:rPr>
          <w:rFonts w:ascii="Times New Roman" w:hAnsi="Times New Roman"/>
          <w:sz w:val="24"/>
          <w:szCs w:val="24"/>
          <w:lang w:val="ro-RO"/>
        </w:rPr>
        <w:t>,</w:t>
      </w:r>
      <w:r w:rsidRPr="00607D1E">
        <w:rPr>
          <w:rFonts w:ascii="Times New Roman" w:hAnsi="Times New Roman"/>
          <w:sz w:val="24"/>
          <w:szCs w:val="24"/>
          <w:lang w:val="ro-RO"/>
        </w:rPr>
        <w:t xml:space="preserve"> a costurilor de operare şi a investiţiilor pentru înfiinţarea, reabilitarea şi dezvoltarea sistemelor de salubrizare; </w:t>
      </w:r>
    </w:p>
    <w:p w14:paraId="18AEA2D7" w14:textId="77777777" w:rsidR="00AB54AB" w:rsidRPr="00607D1E" w:rsidRDefault="00DA550F" w:rsidP="003D03DB">
      <w:pPr>
        <w:spacing w:after="0"/>
        <w:ind w:left="1560"/>
        <w:jc w:val="both"/>
        <w:rPr>
          <w:rFonts w:ascii="Times New Roman" w:hAnsi="Times New Roman"/>
          <w:sz w:val="24"/>
          <w:szCs w:val="24"/>
          <w:lang w:val="ro-RO"/>
        </w:rPr>
      </w:pPr>
      <w:r w:rsidRPr="00607D1E">
        <w:rPr>
          <w:rFonts w:ascii="Times New Roman" w:hAnsi="Times New Roman"/>
          <w:sz w:val="24"/>
          <w:szCs w:val="24"/>
          <w:lang w:val="ro-RO"/>
        </w:rPr>
        <w:t xml:space="preserve">b) menţinerea echilibrului contractual. </w:t>
      </w:r>
    </w:p>
    <w:p w14:paraId="7EA9D04B" w14:textId="77777777" w:rsidR="00CB0636" w:rsidRPr="006A7D14" w:rsidRDefault="00DA550F" w:rsidP="003D03DB">
      <w:pPr>
        <w:spacing w:after="0"/>
        <w:ind w:left="1560"/>
        <w:jc w:val="both"/>
        <w:rPr>
          <w:rFonts w:ascii="Times New Roman" w:hAnsi="Times New Roman"/>
          <w:sz w:val="24"/>
          <w:szCs w:val="24"/>
          <w:lang w:val="ro-RO"/>
        </w:rPr>
      </w:pPr>
      <w:r w:rsidRPr="00607D1E">
        <w:rPr>
          <w:rFonts w:ascii="Times New Roman" w:hAnsi="Times New Roman"/>
          <w:sz w:val="24"/>
          <w:szCs w:val="24"/>
          <w:lang w:val="ro-RO"/>
        </w:rPr>
        <w:t xml:space="preserve">ART. 26 </w:t>
      </w:r>
      <w:r w:rsidR="000A450D" w:rsidRPr="006A7D14">
        <w:rPr>
          <w:rFonts w:ascii="Times New Roman" w:eastAsiaTheme="minorEastAsia" w:hAnsi="Times New Roman"/>
          <w:sz w:val="24"/>
          <w:szCs w:val="24"/>
          <w:lang w:val="ro-RO" w:eastAsia="en-GB"/>
        </w:rPr>
        <w:t>(1) În funcţie de natura activităţilor prestate, atât în cazul gestiunii directe, cât şi în cazul gestiunii delegate, pentru asigurarea finanţării serviciului de salubrizare, utilizatorii achită contravaloarea serviciului de salubrizare prin:</w:t>
      </w:r>
    </w:p>
    <w:p w14:paraId="53A8C44E" w14:textId="77777777" w:rsidR="00CB0636" w:rsidRPr="006A7D14" w:rsidRDefault="000A450D" w:rsidP="003D03DB">
      <w:pPr>
        <w:pStyle w:val="NormalWeb"/>
        <w:spacing w:before="0" w:beforeAutospacing="0" w:after="0" w:afterAutospacing="0" w:line="276" w:lineRule="auto"/>
        <w:ind w:left="1560"/>
        <w:jc w:val="both"/>
        <w:rPr>
          <w:lang w:val="ro-RO"/>
        </w:rPr>
      </w:pPr>
      <w:r w:rsidRPr="006A7D14">
        <w:rPr>
          <w:rFonts w:eastAsiaTheme="minorEastAsia"/>
          <w:lang w:val="ro-RO"/>
        </w:rPr>
        <w:t>a) tarife, în cazul prestaţiilor de care beneficiază individual, pe bază de contract de prestare a serviciului de salubrizare;</w:t>
      </w:r>
    </w:p>
    <w:p w14:paraId="0C7FD64E" w14:textId="77777777" w:rsidR="00CB0636" w:rsidRPr="006A7D14" w:rsidRDefault="000A450D" w:rsidP="003D03DB">
      <w:pPr>
        <w:pStyle w:val="NormalWeb"/>
        <w:spacing w:before="0" w:beforeAutospacing="0" w:after="0" w:afterAutospacing="0" w:line="276" w:lineRule="auto"/>
        <w:ind w:left="1560"/>
        <w:jc w:val="both"/>
        <w:rPr>
          <w:lang w:val="ro-RO"/>
        </w:rPr>
      </w:pPr>
      <w:r w:rsidRPr="006A7D14">
        <w:rPr>
          <w:rFonts w:eastAsiaTheme="minorEastAsia"/>
          <w:lang w:val="ro-RO"/>
        </w:rPr>
        <w:t>b) taxe speciale, în cazul prestaţiilor efectuate în beneficiul întregii comunităţi locale;</w:t>
      </w:r>
    </w:p>
    <w:p w14:paraId="1F4D2C61" w14:textId="77777777" w:rsidR="00CB0636" w:rsidRPr="00607D1E" w:rsidRDefault="000A450D" w:rsidP="003D03DB">
      <w:pPr>
        <w:pStyle w:val="NormalWeb"/>
        <w:spacing w:before="0" w:beforeAutospacing="0" w:after="0" w:afterAutospacing="0" w:line="276" w:lineRule="auto"/>
        <w:ind w:left="1560"/>
        <w:jc w:val="both"/>
      </w:pPr>
      <w:r w:rsidRPr="00607D1E">
        <w:rPr>
          <w:rFonts w:eastAsiaTheme="minorEastAsia"/>
        </w:rPr>
        <w:t xml:space="preserve">c) </w:t>
      </w:r>
      <w:proofErr w:type="spellStart"/>
      <w:r w:rsidRPr="00607D1E">
        <w:rPr>
          <w:rFonts w:eastAsiaTheme="minorEastAsia"/>
        </w:rPr>
        <w:t>taxe</w:t>
      </w:r>
      <w:proofErr w:type="spellEnd"/>
      <w:r w:rsidRPr="00607D1E">
        <w:rPr>
          <w:rFonts w:eastAsiaTheme="minorEastAsia"/>
        </w:rPr>
        <w:t xml:space="preserve"> </w:t>
      </w:r>
      <w:proofErr w:type="spellStart"/>
      <w:r w:rsidRPr="00607D1E">
        <w:rPr>
          <w:rFonts w:eastAsiaTheme="minorEastAsia"/>
        </w:rPr>
        <w:t>speciale</w:t>
      </w:r>
      <w:proofErr w:type="spellEnd"/>
      <w:r w:rsidRPr="00607D1E">
        <w:rPr>
          <w:rFonts w:eastAsiaTheme="minorEastAsia"/>
        </w:rPr>
        <w:t xml:space="preserve">, </w:t>
      </w:r>
      <w:proofErr w:type="spellStart"/>
      <w:r w:rsidRPr="00607D1E">
        <w:rPr>
          <w:rFonts w:eastAsiaTheme="minorEastAsia"/>
        </w:rPr>
        <w:t>în</w:t>
      </w:r>
      <w:proofErr w:type="spellEnd"/>
      <w:r w:rsidRPr="00607D1E">
        <w:rPr>
          <w:rFonts w:eastAsiaTheme="minorEastAsia"/>
        </w:rPr>
        <w:t xml:space="preserve"> </w:t>
      </w:r>
      <w:proofErr w:type="spellStart"/>
      <w:r w:rsidRPr="00607D1E">
        <w:rPr>
          <w:rFonts w:eastAsiaTheme="minorEastAsia"/>
        </w:rPr>
        <w:t>cazul</w:t>
      </w:r>
      <w:proofErr w:type="spellEnd"/>
      <w:r w:rsidRPr="00607D1E">
        <w:rPr>
          <w:rFonts w:eastAsiaTheme="minorEastAsia"/>
        </w:rPr>
        <w:t xml:space="preserve"> </w:t>
      </w:r>
      <w:proofErr w:type="spellStart"/>
      <w:r w:rsidRPr="00607D1E">
        <w:rPr>
          <w:rFonts w:eastAsiaTheme="minorEastAsia"/>
        </w:rPr>
        <w:t>prestaţiilor</w:t>
      </w:r>
      <w:proofErr w:type="spellEnd"/>
      <w:r w:rsidRPr="00607D1E">
        <w:rPr>
          <w:rFonts w:eastAsiaTheme="minorEastAsia"/>
        </w:rPr>
        <w:t xml:space="preserve"> de care </w:t>
      </w:r>
      <w:proofErr w:type="spellStart"/>
      <w:r w:rsidRPr="00607D1E">
        <w:rPr>
          <w:rFonts w:eastAsiaTheme="minorEastAsia"/>
        </w:rPr>
        <w:t>beneficiază</w:t>
      </w:r>
      <w:proofErr w:type="spellEnd"/>
      <w:r w:rsidRPr="00607D1E">
        <w:rPr>
          <w:rFonts w:eastAsiaTheme="minorEastAsia"/>
        </w:rPr>
        <w:t xml:space="preserve"> individual </w:t>
      </w:r>
      <w:proofErr w:type="spellStart"/>
      <w:r w:rsidRPr="00607D1E">
        <w:rPr>
          <w:rFonts w:eastAsiaTheme="minorEastAsia"/>
        </w:rPr>
        <w:t>fără</w:t>
      </w:r>
      <w:proofErr w:type="spellEnd"/>
      <w:r w:rsidRPr="00607D1E">
        <w:rPr>
          <w:rFonts w:eastAsiaTheme="minorEastAsia"/>
        </w:rPr>
        <w:t xml:space="preserve"> contract.</w:t>
      </w:r>
    </w:p>
    <w:p w14:paraId="6EAC47FF"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(2)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situaţia</w:t>
      </w:r>
      <w:proofErr w:type="spellEnd"/>
      <w:r w:rsidRPr="006A7D14">
        <w:rPr>
          <w:rFonts w:eastAsiaTheme="minorEastAsia"/>
          <w:lang w:val="fr-FR"/>
        </w:rPr>
        <w:t xml:space="preserve"> </w:t>
      </w:r>
      <w:proofErr w:type="spellStart"/>
      <w:r w:rsidRPr="006A7D14">
        <w:rPr>
          <w:rFonts w:eastAsiaTheme="minorEastAsia"/>
          <w:lang w:val="fr-FR"/>
        </w:rPr>
        <w:t>prevăzută</w:t>
      </w:r>
      <w:proofErr w:type="spellEnd"/>
      <w:r w:rsidRPr="006A7D14">
        <w:rPr>
          <w:rFonts w:eastAsiaTheme="minorEastAsia"/>
          <w:lang w:val="fr-FR"/>
        </w:rPr>
        <w:t xml:space="preserve"> la </w:t>
      </w:r>
      <w:proofErr w:type="spellStart"/>
      <w:r w:rsidRPr="006A7D14">
        <w:rPr>
          <w:rFonts w:eastAsiaTheme="minorEastAsia"/>
          <w:lang w:val="fr-FR"/>
        </w:rPr>
        <w:t>alin</w:t>
      </w:r>
      <w:proofErr w:type="spellEnd"/>
      <w:r w:rsidRPr="006A7D14">
        <w:rPr>
          <w:rFonts w:eastAsiaTheme="minorEastAsia"/>
          <w:lang w:val="fr-FR"/>
        </w:rPr>
        <w:t xml:space="preserve">. (1) lit. </w:t>
      </w:r>
      <w:proofErr w:type="gramStart"/>
      <w:r w:rsidRPr="006A7D14">
        <w:rPr>
          <w:rFonts w:eastAsiaTheme="minorEastAsia"/>
          <w:lang w:val="fr-FR"/>
        </w:rPr>
        <w:t>a</w:t>
      </w:r>
      <w:proofErr w:type="gramEnd"/>
      <w:r w:rsidRPr="006A7D14">
        <w:rPr>
          <w:rFonts w:eastAsiaTheme="minorEastAsia"/>
          <w:lang w:val="fr-FR"/>
        </w:rPr>
        <w:t xml:space="preserve">), </w:t>
      </w:r>
      <w:proofErr w:type="spellStart"/>
      <w:r w:rsidRPr="006A7D14">
        <w:rPr>
          <w:rFonts w:eastAsiaTheme="minorEastAsia"/>
          <w:lang w:val="fr-FR"/>
        </w:rPr>
        <w:t>autorităţile</w:t>
      </w:r>
      <w:proofErr w:type="spellEnd"/>
      <w:r w:rsidRPr="006A7D14">
        <w:rPr>
          <w:rFonts w:eastAsiaTheme="minorEastAsia"/>
          <w:lang w:val="fr-FR"/>
        </w:rPr>
        <w:t xml:space="preserve"> </w:t>
      </w:r>
      <w:proofErr w:type="spellStart"/>
      <w:r w:rsidRPr="006A7D14">
        <w:rPr>
          <w:rFonts w:eastAsiaTheme="minorEastAsia"/>
          <w:lang w:val="fr-FR"/>
        </w:rPr>
        <w:t>administraţiei</w:t>
      </w:r>
      <w:proofErr w:type="spellEnd"/>
      <w:r w:rsidRPr="006A7D14">
        <w:rPr>
          <w:rFonts w:eastAsiaTheme="minorEastAsia"/>
          <w:lang w:val="fr-FR"/>
        </w:rPr>
        <w:t xml:space="preserve"> </w:t>
      </w:r>
      <w:proofErr w:type="spellStart"/>
      <w:r w:rsidRPr="006A7D14">
        <w:rPr>
          <w:rFonts w:eastAsiaTheme="minorEastAsia"/>
          <w:lang w:val="fr-FR"/>
        </w:rPr>
        <w:t>publice</w:t>
      </w:r>
      <w:proofErr w:type="spellEnd"/>
      <w:r w:rsidRPr="006A7D14">
        <w:rPr>
          <w:rFonts w:eastAsiaTheme="minorEastAsia"/>
          <w:lang w:val="fr-FR"/>
        </w:rPr>
        <w:t xml:space="preserve"> locale, </w:t>
      </w:r>
      <w:proofErr w:type="spellStart"/>
      <w:r w:rsidRPr="006A7D14">
        <w:rPr>
          <w:rFonts w:eastAsiaTheme="minorEastAsia"/>
          <w:lang w:val="fr-FR"/>
        </w:rPr>
        <w:t>împreună</w:t>
      </w:r>
      <w:proofErr w:type="spellEnd"/>
      <w:r w:rsidRPr="006A7D14">
        <w:rPr>
          <w:rFonts w:eastAsiaTheme="minorEastAsia"/>
          <w:lang w:val="fr-FR"/>
        </w:rPr>
        <w:t xml:space="preserve"> </w:t>
      </w:r>
      <w:proofErr w:type="spellStart"/>
      <w:r w:rsidRPr="006A7D14">
        <w:rPr>
          <w:rFonts w:eastAsiaTheme="minorEastAsia"/>
          <w:lang w:val="fr-FR"/>
        </w:rPr>
        <w:t>cu</w:t>
      </w:r>
      <w:proofErr w:type="spellEnd"/>
      <w:r w:rsidRPr="006A7D14">
        <w:rPr>
          <w:rFonts w:eastAsiaTheme="minorEastAsia"/>
          <w:lang w:val="fr-FR"/>
        </w:rPr>
        <w:t xml:space="preserve"> </w:t>
      </w:r>
      <w:proofErr w:type="spellStart"/>
      <w:r w:rsidRPr="006A7D14">
        <w:rPr>
          <w:rFonts w:eastAsiaTheme="minorEastAsia"/>
          <w:lang w:val="fr-FR"/>
        </w:rPr>
        <w:t>operatorii</w:t>
      </w:r>
      <w:proofErr w:type="spellEnd"/>
      <w:r w:rsidRPr="006A7D14">
        <w:rPr>
          <w:rFonts w:eastAsiaTheme="minorEastAsia"/>
          <w:lang w:val="fr-FR"/>
        </w:rPr>
        <w:t xml:space="preserve"> au </w:t>
      </w:r>
      <w:proofErr w:type="spellStart"/>
      <w:r w:rsidRPr="006A7D14">
        <w:rPr>
          <w:rFonts w:eastAsiaTheme="minorEastAsia"/>
          <w:lang w:val="fr-FR"/>
        </w:rPr>
        <w:t>obligaţia</w:t>
      </w:r>
      <w:proofErr w:type="spellEnd"/>
      <w:r w:rsidRPr="006A7D14">
        <w:rPr>
          <w:rFonts w:eastAsiaTheme="minorEastAsia"/>
          <w:lang w:val="fr-FR"/>
        </w:rPr>
        <w:t xml:space="preserve">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ţină</w:t>
      </w:r>
      <w:proofErr w:type="spellEnd"/>
      <w:r w:rsidRPr="006A7D14">
        <w:rPr>
          <w:rFonts w:eastAsiaTheme="minorEastAsia"/>
          <w:lang w:val="fr-FR"/>
        </w:rPr>
        <w:t xml:space="preserve">, la </w:t>
      </w:r>
      <w:proofErr w:type="spellStart"/>
      <w:r w:rsidRPr="006A7D14">
        <w:rPr>
          <w:rFonts w:eastAsiaTheme="minorEastAsia"/>
          <w:lang w:val="fr-FR"/>
        </w:rPr>
        <w:t>zi</w:t>
      </w:r>
      <w:proofErr w:type="spellEnd"/>
      <w:r w:rsidRPr="006A7D14">
        <w:rPr>
          <w:rFonts w:eastAsiaTheme="minorEastAsia"/>
          <w:lang w:val="fr-FR"/>
        </w:rPr>
        <w:t xml:space="preserve">, </w:t>
      </w:r>
      <w:proofErr w:type="spellStart"/>
      <w:r w:rsidRPr="006A7D14">
        <w:rPr>
          <w:rFonts w:eastAsiaTheme="minorEastAsia"/>
          <w:lang w:val="fr-FR"/>
        </w:rPr>
        <w:t>evidenţa</w:t>
      </w:r>
      <w:proofErr w:type="spellEnd"/>
      <w:r w:rsidRPr="006A7D14">
        <w:rPr>
          <w:rFonts w:eastAsiaTheme="minorEastAsia"/>
          <w:lang w:val="fr-FR"/>
        </w:rPr>
        <w:t xml:space="preserve"> </w:t>
      </w:r>
      <w:proofErr w:type="spellStart"/>
      <w:r w:rsidRPr="006A7D14">
        <w:rPr>
          <w:rFonts w:eastAsiaTheme="minorEastAsia"/>
          <w:lang w:val="fr-FR"/>
        </w:rPr>
        <w:t>tuturor</w:t>
      </w:r>
      <w:proofErr w:type="spellEnd"/>
      <w:r w:rsidRPr="006A7D14">
        <w:rPr>
          <w:rFonts w:eastAsiaTheme="minorEastAsia"/>
          <w:lang w:val="fr-FR"/>
        </w:rPr>
        <w:t xml:space="preserve"> </w:t>
      </w:r>
      <w:proofErr w:type="spellStart"/>
      <w:r w:rsidRPr="006A7D14">
        <w:rPr>
          <w:rFonts w:eastAsiaTheme="minorEastAsia"/>
          <w:lang w:val="fr-FR"/>
        </w:rPr>
        <w:t>utilizatorilor</w:t>
      </w:r>
      <w:proofErr w:type="spellEnd"/>
      <w:r w:rsidRPr="006A7D14">
        <w:rPr>
          <w:rFonts w:eastAsiaTheme="minorEastAsia"/>
          <w:lang w:val="fr-FR"/>
        </w:rPr>
        <w:t xml:space="preserve"> </w:t>
      </w:r>
      <w:proofErr w:type="spellStart"/>
      <w:r w:rsidRPr="006A7D14">
        <w:rPr>
          <w:rFonts w:eastAsiaTheme="minorEastAsia"/>
          <w:lang w:val="fr-FR"/>
        </w:rPr>
        <w:t>cu</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fără</w:t>
      </w:r>
      <w:proofErr w:type="spellEnd"/>
      <w:r w:rsidRPr="006A7D14">
        <w:rPr>
          <w:rFonts w:eastAsiaTheme="minorEastAsia"/>
          <w:lang w:val="fr-FR"/>
        </w:rPr>
        <w:t xml:space="preserve"> contracte de </w:t>
      </w:r>
      <w:proofErr w:type="spellStart"/>
      <w:r w:rsidRPr="006A7D14">
        <w:rPr>
          <w:rFonts w:eastAsiaTheme="minorEastAsia"/>
          <w:lang w:val="fr-FR"/>
        </w:rPr>
        <w:t>prestări</w:t>
      </w:r>
      <w:proofErr w:type="spellEnd"/>
      <w:r w:rsidRPr="006A7D14">
        <w:rPr>
          <w:rFonts w:eastAsiaTheme="minorEastAsia"/>
          <w:lang w:val="fr-FR"/>
        </w:rPr>
        <w:t xml:space="preserve"> </w:t>
      </w:r>
      <w:proofErr w:type="spellStart"/>
      <w:r w:rsidRPr="006A7D14">
        <w:rPr>
          <w:rFonts w:eastAsiaTheme="minorEastAsia"/>
          <w:lang w:val="fr-FR"/>
        </w:rPr>
        <w:t>servicii</w:t>
      </w:r>
      <w:proofErr w:type="spellEnd"/>
      <w:r w:rsidRPr="006A7D14">
        <w:rPr>
          <w:rFonts w:eastAsiaTheme="minorEastAsia"/>
          <w:lang w:val="fr-FR"/>
        </w:rPr>
        <w:t>.</w:t>
      </w:r>
    </w:p>
    <w:p w14:paraId="6252FBC5" w14:textId="2E8EFA2A"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(3) </w:t>
      </w:r>
      <w:proofErr w:type="spellStart"/>
      <w:r w:rsidRPr="006A7D14">
        <w:rPr>
          <w:rFonts w:eastAsiaTheme="minorEastAsia"/>
          <w:lang w:val="fr-FR"/>
        </w:rPr>
        <w:t>Autorităţile</w:t>
      </w:r>
      <w:proofErr w:type="spellEnd"/>
      <w:r w:rsidRPr="006A7D14">
        <w:rPr>
          <w:rFonts w:eastAsiaTheme="minorEastAsia"/>
          <w:lang w:val="fr-FR"/>
        </w:rPr>
        <w:t xml:space="preserve"> </w:t>
      </w:r>
      <w:proofErr w:type="spellStart"/>
      <w:r w:rsidRPr="006A7D14">
        <w:rPr>
          <w:rFonts w:eastAsiaTheme="minorEastAsia"/>
          <w:lang w:val="fr-FR"/>
        </w:rPr>
        <w:t>administraţiei</w:t>
      </w:r>
      <w:proofErr w:type="spellEnd"/>
      <w:r w:rsidRPr="006A7D14">
        <w:rPr>
          <w:rFonts w:eastAsiaTheme="minorEastAsia"/>
          <w:lang w:val="fr-FR"/>
        </w:rPr>
        <w:t xml:space="preserve"> </w:t>
      </w:r>
      <w:proofErr w:type="spellStart"/>
      <w:r w:rsidRPr="006A7D14">
        <w:rPr>
          <w:rFonts w:eastAsiaTheme="minorEastAsia"/>
          <w:lang w:val="fr-FR"/>
        </w:rPr>
        <w:t>publice</w:t>
      </w:r>
      <w:proofErr w:type="spellEnd"/>
      <w:r w:rsidRPr="006A7D14">
        <w:rPr>
          <w:rFonts w:eastAsiaTheme="minorEastAsia"/>
          <w:lang w:val="fr-FR"/>
        </w:rPr>
        <w:t xml:space="preserve"> locale au </w:t>
      </w:r>
      <w:proofErr w:type="spellStart"/>
      <w:r w:rsidRPr="006A7D14">
        <w:rPr>
          <w:rFonts w:eastAsiaTheme="minorEastAsia"/>
          <w:lang w:val="fr-FR"/>
        </w:rPr>
        <w:t>obligaţia</w:t>
      </w:r>
      <w:proofErr w:type="spellEnd"/>
      <w:r w:rsidRPr="006A7D14">
        <w:rPr>
          <w:rFonts w:eastAsiaTheme="minorEastAsia"/>
          <w:lang w:val="fr-FR"/>
        </w:rPr>
        <w:t xml:space="preserve">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instituie</w:t>
      </w:r>
      <w:proofErr w:type="spellEnd"/>
      <w:r w:rsidRPr="006A7D14">
        <w:rPr>
          <w:rFonts w:eastAsiaTheme="minorEastAsia"/>
          <w:lang w:val="fr-FR"/>
        </w:rPr>
        <w:t xml:space="preserve"> taxe </w:t>
      </w:r>
      <w:proofErr w:type="spellStart"/>
      <w:r w:rsidRPr="006A7D14">
        <w:rPr>
          <w:rFonts w:eastAsiaTheme="minorEastAsia"/>
          <w:lang w:val="fr-FR"/>
        </w:rPr>
        <w:t>speciale</w:t>
      </w:r>
      <w:proofErr w:type="spellEnd"/>
      <w:r w:rsidRPr="006A7D14">
        <w:rPr>
          <w:rFonts w:eastAsiaTheme="minorEastAsia"/>
          <w:lang w:val="fr-FR"/>
        </w:rPr>
        <w:t xml:space="preserve">, </w:t>
      </w:r>
      <w:proofErr w:type="spellStart"/>
      <w:r w:rsidRPr="006A7D14">
        <w:rPr>
          <w:rFonts w:eastAsiaTheme="minorEastAsia"/>
          <w:lang w:val="fr-FR"/>
        </w:rPr>
        <w:t>conform</w:t>
      </w:r>
      <w:proofErr w:type="spellEnd"/>
      <w:r w:rsidRPr="006A7D14">
        <w:rPr>
          <w:rFonts w:eastAsiaTheme="minorEastAsia"/>
          <w:lang w:val="fr-FR"/>
        </w:rPr>
        <w:t xml:space="preserve"> </w:t>
      </w:r>
      <w:proofErr w:type="spellStart"/>
      <w:r w:rsidRPr="006A7D14">
        <w:rPr>
          <w:rFonts w:eastAsiaTheme="minorEastAsia"/>
          <w:lang w:val="fr-FR"/>
        </w:rPr>
        <w:t>prevederilor</w:t>
      </w:r>
      <w:proofErr w:type="spellEnd"/>
      <w:r w:rsidRPr="006A7D14">
        <w:rPr>
          <w:rFonts w:eastAsiaTheme="minorEastAsia"/>
          <w:lang w:val="fr-FR"/>
        </w:rPr>
        <w:t xml:space="preserve"> </w:t>
      </w:r>
      <w:proofErr w:type="spellStart"/>
      <w:r w:rsidRPr="006A7D14">
        <w:rPr>
          <w:rFonts w:eastAsiaTheme="minorEastAsia"/>
          <w:lang w:val="fr-FR"/>
        </w:rPr>
        <w:t>alin</w:t>
      </w:r>
      <w:proofErr w:type="spellEnd"/>
      <w:r w:rsidRPr="006A7D14">
        <w:rPr>
          <w:rFonts w:eastAsiaTheme="minorEastAsia"/>
          <w:lang w:val="fr-FR"/>
        </w:rPr>
        <w:t xml:space="preserve">. (1) lit. c),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deconteze</w:t>
      </w:r>
      <w:proofErr w:type="spellEnd"/>
      <w:r w:rsidRPr="006A7D14">
        <w:rPr>
          <w:rFonts w:eastAsiaTheme="minorEastAsia"/>
          <w:lang w:val="fr-FR"/>
        </w:rPr>
        <w:t xml:space="preserve"> </w:t>
      </w:r>
      <w:proofErr w:type="spellStart"/>
      <w:r w:rsidRPr="006A7D14">
        <w:rPr>
          <w:rFonts w:eastAsiaTheme="minorEastAsia"/>
          <w:lang w:val="fr-FR"/>
        </w:rPr>
        <w:t>lunar</w:t>
      </w:r>
      <w:proofErr w:type="spellEnd"/>
      <w:r w:rsidRPr="006A7D14">
        <w:rPr>
          <w:rFonts w:eastAsiaTheme="minorEastAsia"/>
          <w:lang w:val="fr-FR"/>
        </w:rPr>
        <w:t xml:space="preserve"> </w:t>
      </w:r>
      <w:proofErr w:type="spellStart"/>
      <w:r w:rsidRPr="006A7D14">
        <w:rPr>
          <w:rFonts w:eastAsiaTheme="minorEastAsia"/>
          <w:lang w:val="fr-FR"/>
        </w:rPr>
        <w:t>operatorilor</w:t>
      </w:r>
      <w:proofErr w:type="spellEnd"/>
      <w:r w:rsidRPr="006A7D14">
        <w:rPr>
          <w:rFonts w:eastAsiaTheme="minorEastAsia"/>
          <w:lang w:val="fr-FR"/>
        </w:rPr>
        <w:t xml:space="preserve">, direct </w:t>
      </w:r>
      <w:proofErr w:type="spellStart"/>
      <w:r w:rsidRPr="006A7D14">
        <w:rPr>
          <w:rFonts w:eastAsiaTheme="minorEastAsia"/>
          <w:lang w:val="fr-FR"/>
        </w:rPr>
        <w:t>din</w:t>
      </w:r>
      <w:proofErr w:type="spellEnd"/>
      <w:r w:rsidRPr="006A7D14">
        <w:rPr>
          <w:rFonts w:eastAsiaTheme="minorEastAsia"/>
          <w:lang w:val="fr-FR"/>
        </w:rPr>
        <w:t xml:space="preserve"> </w:t>
      </w:r>
      <w:proofErr w:type="spellStart"/>
      <w:r w:rsidRPr="006A7D14">
        <w:rPr>
          <w:rFonts w:eastAsiaTheme="minorEastAsia"/>
          <w:lang w:val="fr-FR"/>
        </w:rPr>
        <w:t>bugetul</w:t>
      </w:r>
      <w:proofErr w:type="spellEnd"/>
      <w:r w:rsidRPr="006A7D14">
        <w:rPr>
          <w:rFonts w:eastAsiaTheme="minorEastAsia"/>
          <w:lang w:val="fr-FR"/>
        </w:rPr>
        <w:t xml:space="preserve"> local, </w:t>
      </w:r>
      <w:proofErr w:type="spellStart"/>
      <w:r w:rsidRPr="006A7D14">
        <w:rPr>
          <w:rFonts w:eastAsiaTheme="minorEastAsia"/>
          <w:lang w:val="fr-FR"/>
        </w:rPr>
        <w:t>contravaloarea</w:t>
      </w:r>
      <w:proofErr w:type="spellEnd"/>
      <w:r w:rsidRPr="006A7D14">
        <w:rPr>
          <w:rFonts w:eastAsiaTheme="minorEastAsia"/>
          <w:lang w:val="fr-FR"/>
        </w:rPr>
        <w:t xml:space="preserve"> </w:t>
      </w:r>
      <w:proofErr w:type="spellStart"/>
      <w:r w:rsidRPr="006A7D14">
        <w:rPr>
          <w:rFonts w:eastAsiaTheme="minorEastAsia"/>
          <w:lang w:val="fr-FR"/>
        </w:rPr>
        <w:t>prestaţiei</w:t>
      </w:r>
      <w:proofErr w:type="spellEnd"/>
      <w:r w:rsidRPr="006A7D14">
        <w:rPr>
          <w:rFonts w:eastAsiaTheme="minorEastAsia"/>
          <w:lang w:val="fr-FR"/>
        </w:rPr>
        <w:t xml:space="preserve"> </w:t>
      </w:r>
      <w:proofErr w:type="spellStart"/>
      <w:r w:rsidRPr="006A7D14">
        <w:rPr>
          <w:rFonts w:eastAsiaTheme="minorEastAsia"/>
          <w:lang w:val="fr-FR"/>
        </w:rPr>
        <w:t>efectuate</w:t>
      </w:r>
      <w:proofErr w:type="spellEnd"/>
      <w:r w:rsidRPr="006A7D14">
        <w:rPr>
          <w:rFonts w:eastAsiaTheme="minorEastAsia"/>
          <w:lang w:val="fr-FR"/>
        </w:rPr>
        <w:t xml:space="preserve"> la </w:t>
      </w:r>
      <w:proofErr w:type="spellStart"/>
      <w:r w:rsidRPr="006A7D14">
        <w:rPr>
          <w:rFonts w:eastAsiaTheme="minorEastAsia"/>
          <w:lang w:val="fr-FR"/>
        </w:rPr>
        <w:t>utilizatorii</w:t>
      </w:r>
      <w:proofErr w:type="spellEnd"/>
      <w:r w:rsidRPr="006A7D14">
        <w:rPr>
          <w:rFonts w:eastAsiaTheme="minorEastAsia"/>
          <w:lang w:val="fr-FR"/>
        </w:rPr>
        <w:t xml:space="preserve"> </w:t>
      </w:r>
      <w:proofErr w:type="spellStart"/>
      <w:r w:rsidRPr="006A7D14">
        <w:rPr>
          <w:rFonts w:eastAsiaTheme="minorEastAsia"/>
          <w:lang w:val="fr-FR"/>
        </w:rPr>
        <w:t>fără</w:t>
      </w:r>
      <w:proofErr w:type="spellEnd"/>
      <w:r w:rsidRPr="006A7D14">
        <w:rPr>
          <w:rFonts w:eastAsiaTheme="minorEastAsia"/>
          <w:lang w:val="fr-FR"/>
        </w:rPr>
        <w:t xml:space="preserve"> </w:t>
      </w:r>
      <w:proofErr w:type="spellStart"/>
      <w:r w:rsidRPr="006A7D14">
        <w:rPr>
          <w:rFonts w:eastAsiaTheme="minorEastAsia"/>
          <w:lang w:val="fr-FR"/>
        </w:rPr>
        <w:t>contract</w:t>
      </w:r>
      <w:proofErr w:type="spellEnd"/>
      <w:r w:rsidRPr="006A7D14">
        <w:rPr>
          <w:rFonts w:eastAsiaTheme="minorEastAsia"/>
          <w:lang w:val="fr-FR"/>
        </w:rPr>
        <w:t>.</w:t>
      </w:r>
      <w:r w:rsidR="00D27AC4" w:rsidRPr="006A7D14">
        <w:rPr>
          <w:rFonts w:eastAsiaTheme="minorEastAsia"/>
          <w:lang w:val="fr-FR"/>
        </w:rPr>
        <w:t xml:space="preserve"> </w:t>
      </w:r>
      <w:proofErr w:type="spellStart"/>
      <w:r w:rsidR="00D27AC4" w:rsidRPr="006A7D14">
        <w:rPr>
          <w:rFonts w:eastAsiaTheme="minorEastAsia"/>
          <w:lang w:val="fr-FR"/>
        </w:rPr>
        <w:t>Exceptie</w:t>
      </w:r>
      <w:proofErr w:type="spellEnd"/>
      <w:r w:rsidR="00D27AC4" w:rsidRPr="006A7D14">
        <w:rPr>
          <w:rFonts w:eastAsiaTheme="minorEastAsia"/>
          <w:lang w:val="fr-FR"/>
        </w:rPr>
        <w:t xml:space="preserve"> o </w:t>
      </w:r>
      <w:proofErr w:type="spellStart"/>
      <w:r w:rsidR="00D27AC4" w:rsidRPr="006A7D14">
        <w:rPr>
          <w:rFonts w:eastAsiaTheme="minorEastAsia"/>
          <w:lang w:val="fr-FR"/>
        </w:rPr>
        <w:t>constituie</w:t>
      </w:r>
      <w:proofErr w:type="spellEnd"/>
      <w:r w:rsidR="00D27AC4" w:rsidRPr="006A7D14">
        <w:rPr>
          <w:rFonts w:eastAsiaTheme="minorEastAsia"/>
          <w:lang w:val="fr-FR"/>
        </w:rPr>
        <w:t xml:space="preserve"> </w:t>
      </w:r>
      <w:proofErr w:type="spellStart"/>
      <w:r w:rsidR="00D27AC4" w:rsidRPr="006A7D14">
        <w:rPr>
          <w:rFonts w:eastAsiaTheme="minorEastAsia"/>
          <w:lang w:val="fr-FR"/>
        </w:rPr>
        <w:t>deseurile</w:t>
      </w:r>
      <w:proofErr w:type="spellEnd"/>
      <w:r w:rsidR="00D27AC4" w:rsidRPr="006A7D14">
        <w:rPr>
          <w:rFonts w:eastAsiaTheme="minorEastAsia"/>
          <w:lang w:val="fr-FR"/>
        </w:rPr>
        <w:t xml:space="preserve"> de </w:t>
      </w:r>
      <w:proofErr w:type="spellStart"/>
      <w:r w:rsidR="00D27AC4" w:rsidRPr="006A7D14">
        <w:rPr>
          <w:rFonts w:eastAsiaTheme="minorEastAsia"/>
          <w:lang w:val="fr-FR"/>
        </w:rPr>
        <w:t>ambalaje</w:t>
      </w:r>
      <w:proofErr w:type="spellEnd"/>
      <w:r w:rsidR="00D27AC4" w:rsidRPr="006A7D14">
        <w:rPr>
          <w:rFonts w:eastAsiaTheme="minorEastAsia"/>
          <w:lang w:val="fr-FR"/>
        </w:rPr>
        <w:t xml:space="preserve"> </w:t>
      </w:r>
      <w:proofErr w:type="spellStart"/>
      <w:r w:rsidR="00FE3BE4" w:rsidRPr="006A7D14">
        <w:rPr>
          <w:rFonts w:eastAsiaTheme="minorEastAsia"/>
          <w:lang w:val="fr-FR"/>
        </w:rPr>
        <w:t>valorificate</w:t>
      </w:r>
      <w:proofErr w:type="spellEnd"/>
      <w:r w:rsidR="00FE3BE4" w:rsidRPr="006A7D14">
        <w:rPr>
          <w:rFonts w:eastAsiaTheme="minorEastAsia"/>
          <w:lang w:val="fr-FR"/>
        </w:rPr>
        <w:t xml:space="preserve"> </w:t>
      </w:r>
      <w:r w:rsidR="00D27AC4" w:rsidRPr="006A7D14">
        <w:rPr>
          <w:rFonts w:eastAsiaTheme="minorEastAsia"/>
          <w:lang w:val="fr-FR"/>
        </w:rPr>
        <w:t xml:space="preserve">care vor fi </w:t>
      </w:r>
      <w:proofErr w:type="spellStart"/>
      <w:r w:rsidR="00D27AC4" w:rsidRPr="006A7D14">
        <w:rPr>
          <w:rFonts w:eastAsiaTheme="minorEastAsia"/>
          <w:lang w:val="fr-FR"/>
        </w:rPr>
        <w:t>decontate</w:t>
      </w:r>
      <w:proofErr w:type="spellEnd"/>
      <w:r w:rsidR="00D27AC4" w:rsidRPr="006A7D14">
        <w:rPr>
          <w:rFonts w:eastAsiaTheme="minorEastAsia"/>
          <w:lang w:val="fr-FR"/>
        </w:rPr>
        <w:t xml:space="preserve"> de </w:t>
      </w:r>
      <w:proofErr w:type="spellStart"/>
      <w:r w:rsidR="00D27AC4" w:rsidRPr="006A7D14">
        <w:rPr>
          <w:rFonts w:eastAsiaTheme="minorEastAsia"/>
          <w:lang w:val="fr-FR"/>
        </w:rPr>
        <w:t>catre</w:t>
      </w:r>
      <w:proofErr w:type="spellEnd"/>
      <w:r w:rsidR="00D27AC4" w:rsidRPr="006A7D14">
        <w:rPr>
          <w:rFonts w:eastAsiaTheme="minorEastAsia"/>
          <w:lang w:val="fr-FR"/>
        </w:rPr>
        <w:t xml:space="preserve"> O</w:t>
      </w:r>
      <w:r w:rsidR="00A97A09">
        <w:rPr>
          <w:rFonts w:eastAsiaTheme="minorEastAsia"/>
          <w:lang w:val="fr-FR"/>
        </w:rPr>
        <w:t>IREP</w:t>
      </w:r>
      <w:r w:rsidR="00D27AC4" w:rsidRPr="006A7D14">
        <w:rPr>
          <w:rFonts w:eastAsiaTheme="minorEastAsia"/>
          <w:lang w:val="fr-FR"/>
        </w:rPr>
        <w:t>-</w:t>
      </w:r>
      <w:proofErr w:type="spellStart"/>
      <w:proofErr w:type="gramStart"/>
      <w:r w:rsidR="00D27AC4" w:rsidRPr="006A7D14">
        <w:rPr>
          <w:rFonts w:eastAsiaTheme="minorEastAsia"/>
          <w:lang w:val="fr-FR"/>
        </w:rPr>
        <w:t>uri</w:t>
      </w:r>
      <w:proofErr w:type="spellEnd"/>
      <w:r w:rsidR="00D27AC4" w:rsidRPr="006A7D14">
        <w:rPr>
          <w:rFonts w:eastAsiaTheme="minorEastAsia"/>
          <w:lang w:val="fr-FR"/>
        </w:rPr>
        <w:t>.</w:t>
      </w:r>
      <w:r w:rsidR="00A97A09">
        <w:rPr>
          <w:rFonts w:eastAsiaTheme="minorEastAsia"/>
          <w:lang w:val="fr-FR"/>
        </w:rPr>
        <w:t>(</w:t>
      </w:r>
      <w:proofErr w:type="spellStart"/>
      <w:proofErr w:type="gramEnd"/>
      <w:r w:rsidR="00A97A09">
        <w:rPr>
          <w:rFonts w:eastAsiaTheme="minorEastAsia"/>
          <w:lang w:val="fr-FR"/>
        </w:rPr>
        <w:t>organizații</w:t>
      </w:r>
      <w:proofErr w:type="spellEnd"/>
      <w:r w:rsidR="00A97A09">
        <w:rPr>
          <w:rFonts w:eastAsiaTheme="minorEastAsia"/>
          <w:lang w:val="fr-FR"/>
        </w:rPr>
        <w:t xml:space="preserve"> de </w:t>
      </w:r>
      <w:proofErr w:type="spellStart"/>
      <w:r w:rsidR="00A97A09">
        <w:rPr>
          <w:rFonts w:eastAsiaTheme="minorEastAsia"/>
          <w:lang w:val="fr-FR"/>
        </w:rPr>
        <w:t>implementare</w:t>
      </w:r>
      <w:proofErr w:type="spellEnd"/>
      <w:r w:rsidR="00A97A09">
        <w:rPr>
          <w:rFonts w:eastAsiaTheme="minorEastAsia"/>
          <w:lang w:val="fr-FR"/>
        </w:rPr>
        <w:t xml:space="preserve"> a </w:t>
      </w:r>
      <w:proofErr w:type="spellStart"/>
      <w:r w:rsidR="00A97A09">
        <w:rPr>
          <w:rFonts w:eastAsiaTheme="minorEastAsia"/>
          <w:lang w:val="fr-FR"/>
        </w:rPr>
        <w:t>responsabilității</w:t>
      </w:r>
      <w:proofErr w:type="spellEnd"/>
      <w:r w:rsidR="00A97A09">
        <w:rPr>
          <w:rFonts w:eastAsiaTheme="minorEastAsia"/>
          <w:lang w:val="fr-FR"/>
        </w:rPr>
        <w:t xml:space="preserve"> </w:t>
      </w:r>
      <w:proofErr w:type="spellStart"/>
      <w:r w:rsidR="00A97A09">
        <w:rPr>
          <w:rFonts w:eastAsiaTheme="minorEastAsia"/>
          <w:lang w:val="fr-FR"/>
        </w:rPr>
        <w:t>extinse</w:t>
      </w:r>
      <w:proofErr w:type="spellEnd"/>
      <w:r w:rsidR="00A97A09">
        <w:rPr>
          <w:rFonts w:eastAsiaTheme="minorEastAsia"/>
          <w:lang w:val="fr-FR"/>
        </w:rPr>
        <w:t xml:space="preserve"> a </w:t>
      </w:r>
      <w:proofErr w:type="spellStart"/>
      <w:r w:rsidR="00A97A09">
        <w:rPr>
          <w:rFonts w:eastAsiaTheme="minorEastAsia"/>
          <w:lang w:val="fr-FR"/>
        </w:rPr>
        <w:t>producătorilor</w:t>
      </w:r>
      <w:proofErr w:type="spellEnd"/>
      <w:r w:rsidR="00A97A09">
        <w:rPr>
          <w:rFonts w:eastAsiaTheme="minorEastAsia"/>
          <w:lang w:val="fr-FR"/>
        </w:rPr>
        <w:t>)</w:t>
      </w:r>
    </w:p>
    <w:p w14:paraId="24919168"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(4) </w:t>
      </w:r>
      <w:proofErr w:type="spellStart"/>
      <w:r w:rsidRPr="006A7D14">
        <w:rPr>
          <w:rFonts w:eastAsiaTheme="minorEastAsia"/>
          <w:lang w:val="fr-FR"/>
        </w:rPr>
        <w:t>Clasificarea</w:t>
      </w:r>
      <w:proofErr w:type="spellEnd"/>
      <w:r w:rsidRPr="006A7D14">
        <w:rPr>
          <w:rFonts w:eastAsiaTheme="minorEastAsia"/>
          <w:lang w:val="fr-FR"/>
        </w:rPr>
        <w:t xml:space="preserve"> </w:t>
      </w:r>
      <w:proofErr w:type="spellStart"/>
      <w:r w:rsidRPr="006A7D14">
        <w:rPr>
          <w:rFonts w:eastAsiaTheme="minorEastAsia"/>
          <w:lang w:val="fr-FR"/>
        </w:rPr>
        <w:t>activităţilor</w:t>
      </w:r>
      <w:proofErr w:type="spellEnd"/>
      <w:r w:rsidRPr="006A7D14">
        <w:rPr>
          <w:rFonts w:eastAsiaTheme="minorEastAsia"/>
          <w:lang w:val="fr-FR"/>
        </w:rPr>
        <w:t xml:space="preserv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funcţie</w:t>
      </w:r>
      <w:proofErr w:type="spellEnd"/>
      <w:r w:rsidRPr="006A7D14">
        <w:rPr>
          <w:rFonts w:eastAsiaTheme="minorEastAsia"/>
          <w:lang w:val="fr-FR"/>
        </w:rPr>
        <w:t xml:space="preserve"> de </w:t>
      </w:r>
      <w:proofErr w:type="spellStart"/>
      <w:r w:rsidRPr="006A7D14">
        <w:rPr>
          <w:rFonts w:eastAsiaTheme="minorEastAsia"/>
          <w:lang w:val="fr-FR"/>
        </w:rPr>
        <w:t>modul</w:t>
      </w:r>
      <w:proofErr w:type="spellEnd"/>
      <w:r w:rsidRPr="006A7D14">
        <w:rPr>
          <w:rFonts w:eastAsiaTheme="minorEastAsia"/>
          <w:lang w:val="fr-FR"/>
        </w:rPr>
        <w:t xml:space="preserve"> de </w:t>
      </w:r>
      <w:proofErr w:type="spellStart"/>
      <w:r w:rsidRPr="006A7D14">
        <w:rPr>
          <w:rFonts w:eastAsiaTheme="minorEastAsia"/>
          <w:lang w:val="fr-FR"/>
        </w:rPr>
        <w:t>contractare</w:t>
      </w:r>
      <w:proofErr w:type="spellEnd"/>
      <w:r w:rsidRPr="006A7D14">
        <w:rPr>
          <w:rFonts w:eastAsiaTheme="minorEastAsia"/>
          <w:lang w:val="fr-FR"/>
        </w:rPr>
        <w:t xml:space="preserve">, </w:t>
      </w:r>
      <w:proofErr w:type="spellStart"/>
      <w:r w:rsidRPr="006A7D14">
        <w:rPr>
          <w:rFonts w:eastAsiaTheme="minorEastAsia"/>
          <w:lang w:val="fr-FR"/>
        </w:rPr>
        <w:t>facturare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plată</w:t>
      </w:r>
      <w:proofErr w:type="spellEnd"/>
      <w:r w:rsidRPr="006A7D14">
        <w:rPr>
          <w:rFonts w:eastAsiaTheme="minorEastAsia"/>
          <w:lang w:val="fr-FR"/>
        </w:rPr>
        <w:t xml:space="preserve"> a </w:t>
      </w:r>
      <w:proofErr w:type="spellStart"/>
      <w:r w:rsidRPr="006A7D14">
        <w:rPr>
          <w:rFonts w:eastAsiaTheme="minorEastAsia"/>
          <w:lang w:val="fr-FR"/>
        </w:rPr>
        <w:t>contravalorii</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r w:rsidRPr="006A7D14">
        <w:rPr>
          <w:rFonts w:eastAsiaTheme="minorEastAsia"/>
          <w:lang w:val="fr-FR"/>
        </w:rPr>
        <w:t>salubrizare</w:t>
      </w:r>
      <w:proofErr w:type="spellEnd"/>
      <w:r w:rsidRPr="006A7D14">
        <w:rPr>
          <w:rFonts w:eastAsiaTheme="minorEastAsia"/>
          <w:lang w:val="fr-FR"/>
        </w:rPr>
        <w:t xml:space="preserve"> </w:t>
      </w:r>
      <w:proofErr w:type="spellStart"/>
      <w:r w:rsidRPr="006A7D14">
        <w:rPr>
          <w:rFonts w:eastAsiaTheme="minorEastAsia"/>
          <w:lang w:val="fr-FR"/>
        </w:rPr>
        <w:t>prestat</w:t>
      </w:r>
      <w:proofErr w:type="spellEnd"/>
      <w:r w:rsidRPr="006A7D14">
        <w:rPr>
          <w:rFonts w:eastAsiaTheme="minorEastAsia"/>
          <w:lang w:val="fr-FR"/>
        </w:rPr>
        <w:t xml:space="preserve"> se </w:t>
      </w:r>
      <w:proofErr w:type="spellStart"/>
      <w:r w:rsidRPr="006A7D14">
        <w:rPr>
          <w:rFonts w:eastAsiaTheme="minorEastAsia"/>
          <w:lang w:val="fr-FR"/>
        </w:rPr>
        <w:t>stabileşte</w:t>
      </w:r>
      <w:proofErr w:type="spellEnd"/>
      <w:r w:rsidRPr="006A7D14">
        <w:rPr>
          <w:rFonts w:eastAsiaTheme="minorEastAsia"/>
          <w:lang w:val="fr-FR"/>
        </w:rPr>
        <w:t xml:space="preserve"> </w:t>
      </w:r>
      <w:proofErr w:type="spellStart"/>
      <w:r w:rsidRPr="006A7D14">
        <w:rPr>
          <w:rFonts w:eastAsiaTheme="minorEastAsia"/>
          <w:lang w:val="fr-FR"/>
        </w:rPr>
        <w:t>prin</w:t>
      </w:r>
      <w:proofErr w:type="spellEnd"/>
      <w:r w:rsidRPr="006A7D14">
        <w:rPr>
          <w:rFonts w:eastAsiaTheme="minorEastAsia"/>
          <w:lang w:val="fr-FR"/>
        </w:rPr>
        <w:t xml:space="preserve"> </w:t>
      </w:r>
      <w:proofErr w:type="spellStart"/>
      <w:r w:rsidRPr="006A7D14">
        <w:rPr>
          <w:rFonts w:eastAsiaTheme="minorEastAsia"/>
          <w:lang w:val="fr-FR"/>
        </w:rPr>
        <w:t>regulamentul-cadru</w:t>
      </w:r>
      <w:proofErr w:type="spellEnd"/>
      <w:r w:rsidRPr="006A7D14">
        <w:rPr>
          <w:rFonts w:eastAsiaTheme="minorEastAsia"/>
          <w:lang w:val="fr-FR"/>
        </w:rPr>
        <w:t xml:space="preserve"> al </w:t>
      </w:r>
      <w:proofErr w:type="spellStart"/>
      <w:r w:rsidRPr="006A7D14">
        <w:rPr>
          <w:rFonts w:eastAsiaTheme="minorEastAsia"/>
          <w:lang w:val="fr-FR"/>
        </w:rPr>
        <w:t>serviciului</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se </w:t>
      </w:r>
      <w:proofErr w:type="spellStart"/>
      <w:r w:rsidRPr="006A7D14">
        <w:rPr>
          <w:rFonts w:eastAsiaTheme="minorEastAsia"/>
          <w:lang w:val="fr-FR"/>
        </w:rPr>
        <w:t>anexează</w:t>
      </w:r>
      <w:proofErr w:type="spellEnd"/>
      <w:r w:rsidRPr="006A7D14">
        <w:rPr>
          <w:rFonts w:eastAsiaTheme="minorEastAsia"/>
          <w:lang w:val="fr-FR"/>
        </w:rPr>
        <w:t xml:space="preserve"> la </w:t>
      </w:r>
      <w:proofErr w:type="spellStart"/>
      <w:r w:rsidRPr="006A7D14">
        <w:rPr>
          <w:rFonts w:eastAsiaTheme="minorEastAsia"/>
          <w:lang w:val="fr-FR"/>
        </w:rPr>
        <w:t>hotărârea</w:t>
      </w:r>
      <w:proofErr w:type="spellEnd"/>
      <w:r w:rsidRPr="006A7D14">
        <w:rPr>
          <w:rFonts w:eastAsiaTheme="minorEastAsia"/>
          <w:lang w:val="fr-FR"/>
        </w:rPr>
        <w:t xml:space="preserve"> de </w:t>
      </w:r>
      <w:proofErr w:type="spellStart"/>
      <w:r w:rsidRPr="006A7D14">
        <w:rPr>
          <w:rFonts w:eastAsiaTheme="minorEastAsia"/>
          <w:lang w:val="fr-FR"/>
        </w:rPr>
        <w:t>dare</w:t>
      </w:r>
      <w:proofErr w:type="spellEnd"/>
      <w:r w:rsidRPr="006A7D14">
        <w:rPr>
          <w:rFonts w:eastAsiaTheme="minorEastAsia"/>
          <w:lang w:val="fr-FR"/>
        </w:rPr>
        <w:t xml:space="preserv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administrare</w:t>
      </w:r>
      <w:proofErr w:type="spellEnd"/>
      <w:r w:rsidRPr="006A7D14">
        <w:rPr>
          <w:rFonts w:eastAsiaTheme="minorEastAsia"/>
          <w:lang w:val="fr-FR"/>
        </w:rPr>
        <w:t xml:space="preserve"> a </w:t>
      </w:r>
      <w:proofErr w:type="spellStart"/>
      <w:r w:rsidRPr="006A7D14">
        <w:rPr>
          <w:rFonts w:eastAsiaTheme="minorEastAsia"/>
          <w:lang w:val="fr-FR"/>
        </w:rPr>
        <w:t>serviciului</w:t>
      </w:r>
      <w:proofErr w:type="spellEnd"/>
      <w:r w:rsidRPr="006A7D14">
        <w:rPr>
          <w:rFonts w:eastAsiaTheme="minorEastAsia"/>
          <w:lang w:val="fr-FR"/>
        </w:rPr>
        <w:t xml:space="preserve"> </w:t>
      </w:r>
      <w:proofErr w:type="spellStart"/>
      <w:r w:rsidRPr="006A7D14">
        <w:rPr>
          <w:rFonts w:eastAsiaTheme="minorEastAsia"/>
          <w:lang w:val="fr-FR"/>
        </w:rPr>
        <w:t>ori</w:t>
      </w:r>
      <w:proofErr w:type="spellEnd"/>
      <w:r w:rsidRPr="006A7D14">
        <w:rPr>
          <w:rFonts w:eastAsiaTheme="minorEastAsia"/>
          <w:lang w:val="fr-FR"/>
        </w:rPr>
        <w:t xml:space="preserve"> la </w:t>
      </w:r>
      <w:proofErr w:type="spellStart"/>
      <w:r w:rsidRPr="006A7D14">
        <w:rPr>
          <w:rFonts w:eastAsiaTheme="minorEastAsia"/>
          <w:lang w:val="fr-FR"/>
        </w:rPr>
        <w:t>contractul</w:t>
      </w:r>
      <w:proofErr w:type="spellEnd"/>
      <w:r w:rsidRPr="006A7D14">
        <w:rPr>
          <w:rFonts w:eastAsiaTheme="minorEastAsia"/>
          <w:lang w:val="fr-FR"/>
        </w:rPr>
        <w:t xml:space="preserve"> de </w:t>
      </w:r>
      <w:proofErr w:type="spellStart"/>
      <w:r w:rsidRPr="006A7D14">
        <w:rPr>
          <w:rFonts w:eastAsiaTheme="minorEastAsia"/>
          <w:lang w:val="fr-FR"/>
        </w:rPr>
        <w:t>delegare</w:t>
      </w:r>
      <w:proofErr w:type="spellEnd"/>
      <w:r w:rsidRPr="006A7D14">
        <w:rPr>
          <w:rFonts w:eastAsiaTheme="minorEastAsia"/>
          <w:lang w:val="fr-FR"/>
        </w:rPr>
        <w:t xml:space="preserve"> a </w:t>
      </w:r>
      <w:proofErr w:type="spellStart"/>
      <w:r w:rsidRPr="006A7D14">
        <w:rPr>
          <w:rFonts w:eastAsiaTheme="minorEastAsia"/>
          <w:lang w:val="fr-FR"/>
        </w:rPr>
        <w:t>gestiunii</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w:t>
      </w:r>
      <w:proofErr w:type="spellStart"/>
      <w:r w:rsidRPr="006A7D14">
        <w:rPr>
          <w:rFonts w:eastAsiaTheme="minorEastAsia"/>
          <w:lang w:val="fr-FR"/>
        </w:rPr>
        <w:t>după</w:t>
      </w:r>
      <w:proofErr w:type="spellEnd"/>
      <w:r w:rsidRPr="006A7D14">
        <w:rPr>
          <w:rFonts w:eastAsiaTheme="minorEastAsia"/>
          <w:lang w:val="fr-FR"/>
        </w:rPr>
        <w:t xml:space="preserve"> </w:t>
      </w:r>
      <w:proofErr w:type="spellStart"/>
      <w:r w:rsidRPr="006A7D14">
        <w:rPr>
          <w:rFonts w:eastAsiaTheme="minorEastAsia"/>
          <w:lang w:val="fr-FR"/>
        </w:rPr>
        <w:t>caz</w:t>
      </w:r>
      <w:proofErr w:type="spellEnd"/>
      <w:r w:rsidRPr="006A7D14">
        <w:rPr>
          <w:rFonts w:eastAsiaTheme="minorEastAsia"/>
          <w:lang w:val="fr-FR"/>
        </w:rPr>
        <w:t>.</w:t>
      </w:r>
    </w:p>
    <w:p w14:paraId="7F83F847" w14:textId="785C63E4"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(5) </w:t>
      </w:r>
      <w:proofErr w:type="spellStart"/>
      <w:r w:rsidRPr="006A7D14">
        <w:rPr>
          <w:rFonts w:eastAsiaTheme="minorEastAsia"/>
          <w:lang w:val="fr-FR"/>
        </w:rPr>
        <w:t>Cuantumul</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regimul</w:t>
      </w:r>
      <w:proofErr w:type="spellEnd"/>
      <w:r w:rsidRPr="006A7D14">
        <w:rPr>
          <w:rFonts w:eastAsiaTheme="minorEastAsia"/>
          <w:lang w:val="fr-FR"/>
        </w:rPr>
        <w:t xml:space="preserve"> </w:t>
      </w:r>
      <w:proofErr w:type="spellStart"/>
      <w:r w:rsidRPr="006A7D14">
        <w:rPr>
          <w:rFonts w:eastAsiaTheme="minorEastAsia"/>
          <w:lang w:val="fr-FR"/>
        </w:rPr>
        <w:t>tarifelor</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taxelor</w:t>
      </w:r>
      <w:proofErr w:type="spellEnd"/>
      <w:r w:rsidRPr="006A7D14">
        <w:rPr>
          <w:rFonts w:eastAsiaTheme="minorEastAsia"/>
          <w:lang w:val="fr-FR"/>
        </w:rPr>
        <w:t xml:space="preserve"> </w:t>
      </w:r>
      <w:proofErr w:type="spellStart"/>
      <w:r w:rsidRPr="006A7D14">
        <w:rPr>
          <w:rFonts w:eastAsiaTheme="minorEastAsia"/>
          <w:lang w:val="fr-FR"/>
        </w:rPr>
        <w:t>speciale</w:t>
      </w:r>
      <w:proofErr w:type="spellEnd"/>
      <w:r w:rsidRPr="006A7D14">
        <w:rPr>
          <w:rFonts w:eastAsiaTheme="minorEastAsia"/>
          <w:lang w:val="fr-FR"/>
        </w:rPr>
        <w:t xml:space="preserve"> </w:t>
      </w:r>
      <w:proofErr w:type="spellStart"/>
      <w:r w:rsidRPr="006A7D14">
        <w:rPr>
          <w:rFonts w:eastAsiaTheme="minorEastAsia"/>
          <w:lang w:val="fr-FR"/>
        </w:rPr>
        <w:t>ofertate</w:t>
      </w:r>
      <w:proofErr w:type="spellEnd"/>
      <w:r w:rsidRPr="006A7D14">
        <w:rPr>
          <w:rFonts w:eastAsiaTheme="minorEastAsia"/>
          <w:lang w:val="fr-FR"/>
        </w:rPr>
        <w:t>/</w:t>
      </w:r>
      <w:proofErr w:type="spellStart"/>
      <w:r w:rsidRPr="006A7D14">
        <w:rPr>
          <w:rFonts w:eastAsiaTheme="minorEastAsia"/>
          <w:lang w:val="fr-FR"/>
        </w:rPr>
        <w:t>aprobate</w:t>
      </w:r>
      <w:proofErr w:type="spellEnd"/>
      <w:r w:rsidRPr="006A7D14">
        <w:rPr>
          <w:rFonts w:eastAsiaTheme="minorEastAsia"/>
          <w:lang w:val="fr-FR"/>
        </w:rPr>
        <w:t xml:space="preserve"> se </w:t>
      </w:r>
      <w:proofErr w:type="spellStart"/>
      <w:r w:rsidRPr="006A7D14">
        <w:rPr>
          <w:rFonts w:eastAsiaTheme="minorEastAsia"/>
          <w:lang w:val="fr-FR"/>
        </w:rPr>
        <w:t>stabilesc</w:t>
      </w:r>
      <w:proofErr w:type="spellEnd"/>
      <w:r w:rsidRPr="006A7D14">
        <w:rPr>
          <w:rFonts w:eastAsiaTheme="minorEastAsia"/>
          <w:lang w:val="fr-FR"/>
        </w:rPr>
        <w:t xml:space="preserve">, se </w:t>
      </w:r>
      <w:proofErr w:type="spellStart"/>
      <w:r w:rsidRPr="006A7D14">
        <w:rPr>
          <w:rFonts w:eastAsiaTheme="minorEastAsia"/>
          <w:lang w:val="fr-FR"/>
        </w:rPr>
        <w:t>ajustează</w:t>
      </w:r>
      <w:proofErr w:type="spellEnd"/>
      <w:r w:rsidRPr="006A7D14">
        <w:rPr>
          <w:rFonts w:eastAsiaTheme="minorEastAsia"/>
          <w:lang w:val="fr-FR"/>
        </w:rPr>
        <w:t xml:space="preserve"> </w:t>
      </w:r>
      <w:proofErr w:type="spellStart"/>
      <w:r w:rsidRPr="006A7D14">
        <w:rPr>
          <w:rFonts w:eastAsiaTheme="minorEastAsia"/>
          <w:lang w:val="fr-FR"/>
        </w:rPr>
        <w:t>sau</w:t>
      </w:r>
      <w:proofErr w:type="spellEnd"/>
      <w:r w:rsidRPr="006A7D14">
        <w:rPr>
          <w:rFonts w:eastAsiaTheme="minorEastAsia"/>
          <w:lang w:val="fr-FR"/>
        </w:rPr>
        <w:t xml:space="preserve"> se </w:t>
      </w:r>
      <w:proofErr w:type="spellStart"/>
      <w:r w:rsidRPr="006A7D14">
        <w:rPr>
          <w:rFonts w:eastAsiaTheme="minorEastAsia"/>
          <w:lang w:val="fr-FR"/>
        </w:rPr>
        <w:t>modifică</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w:t>
      </w:r>
      <w:proofErr w:type="spellStart"/>
      <w:r w:rsidRPr="006A7D14">
        <w:rPr>
          <w:rFonts w:eastAsiaTheme="minorEastAsia"/>
          <w:lang w:val="fr-FR"/>
        </w:rPr>
        <w:t>autorităţile</w:t>
      </w:r>
      <w:proofErr w:type="spellEnd"/>
      <w:r w:rsidRPr="006A7D14">
        <w:rPr>
          <w:rFonts w:eastAsiaTheme="minorEastAsia"/>
          <w:lang w:val="fr-FR"/>
        </w:rPr>
        <w:t xml:space="preserve"> </w:t>
      </w:r>
      <w:proofErr w:type="spellStart"/>
      <w:r w:rsidRPr="006A7D14">
        <w:rPr>
          <w:rFonts w:eastAsiaTheme="minorEastAsia"/>
          <w:lang w:val="fr-FR"/>
        </w:rPr>
        <w:t>administraţiei</w:t>
      </w:r>
      <w:proofErr w:type="spellEnd"/>
      <w:r w:rsidRPr="006A7D14">
        <w:rPr>
          <w:rFonts w:eastAsiaTheme="minorEastAsia"/>
          <w:lang w:val="fr-FR"/>
        </w:rPr>
        <w:t xml:space="preserve"> </w:t>
      </w:r>
      <w:proofErr w:type="spellStart"/>
      <w:r w:rsidRPr="006A7D14">
        <w:rPr>
          <w:rFonts w:eastAsiaTheme="minorEastAsia"/>
          <w:lang w:val="fr-FR"/>
        </w:rPr>
        <w:t>publice</w:t>
      </w:r>
      <w:proofErr w:type="spellEnd"/>
      <w:r w:rsidRPr="006A7D14">
        <w:rPr>
          <w:rFonts w:eastAsiaTheme="minorEastAsia"/>
          <w:lang w:val="fr-FR"/>
        </w:rPr>
        <w:t xml:space="preserve"> locale,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lastRenderedPageBreak/>
        <w:t>baza</w:t>
      </w:r>
      <w:proofErr w:type="spellEnd"/>
      <w:r w:rsidRPr="006A7D14">
        <w:rPr>
          <w:rFonts w:eastAsiaTheme="minorEastAsia"/>
          <w:lang w:val="fr-FR"/>
        </w:rPr>
        <w:t xml:space="preserve"> </w:t>
      </w:r>
      <w:proofErr w:type="spellStart"/>
      <w:r w:rsidRPr="006A7D14">
        <w:rPr>
          <w:rFonts w:eastAsiaTheme="minorEastAsia"/>
          <w:lang w:val="fr-FR"/>
        </w:rPr>
        <w:t>fişelor</w:t>
      </w:r>
      <w:proofErr w:type="spellEnd"/>
      <w:r w:rsidRPr="006A7D14">
        <w:rPr>
          <w:rFonts w:eastAsiaTheme="minorEastAsia"/>
          <w:lang w:val="fr-FR"/>
        </w:rPr>
        <w:t xml:space="preserve"> de </w:t>
      </w:r>
      <w:proofErr w:type="spellStart"/>
      <w:r w:rsidRPr="006A7D14">
        <w:rPr>
          <w:rFonts w:eastAsiaTheme="minorEastAsia"/>
          <w:lang w:val="fr-FR"/>
        </w:rPr>
        <w:t>fundamentare</w:t>
      </w:r>
      <w:proofErr w:type="spellEnd"/>
      <w:r w:rsidRPr="006A7D14">
        <w:rPr>
          <w:rFonts w:eastAsiaTheme="minorEastAsia"/>
          <w:lang w:val="fr-FR"/>
        </w:rPr>
        <w:t xml:space="preserve"> </w:t>
      </w:r>
      <w:proofErr w:type="spellStart"/>
      <w:r w:rsidRPr="006A7D14">
        <w:rPr>
          <w:rFonts w:eastAsiaTheme="minorEastAsia"/>
          <w:lang w:val="fr-FR"/>
        </w:rPr>
        <w:t>pe</w:t>
      </w:r>
      <w:proofErr w:type="spellEnd"/>
      <w:r w:rsidRPr="006A7D14">
        <w:rPr>
          <w:rFonts w:eastAsiaTheme="minorEastAsia"/>
          <w:lang w:val="fr-FR"/>
        </w:rPr>
        <w:t xml:space="preserve"> </w:t>
      </w:r>
      <w:proofErr w:type="spellStart"/>
      <w:r w:rsidRPr="006A7D14">
        <w:rPr>
          <w:rFonts w:eastAsiaTheme="minorEastAsia"/>
          <w:lang w:val="fr-FR"/>
        </w:rPr>
        <w:t>elemente</w:t>
      </w:r>
      <w:proofErr w:type="spellEnd"/>
      <w:r w:rsidRPr="006A7D14">
        <w:rPr>
          <w:rFonts w:eastAsiaTheme="minorEastAsia"/>
          <w:lang w:val="fr-FR"/>
        </w:rPr>
        <w:t xml:space="preserve"> de </w:t>
      </w:r>
      <w:proofErr w:type="spellStart"/>
      <w:r w:rsidRPr="006A7D14">
        <w:rPr>
          <w:rFonts w:eastAsiaTheme="minorEastAsia"/>
          <w:lang w:val="fr-FR"/>
        </w:rPr>
        <w:t>cheltuieli</w:t>
      </w:r>
      <w:proofErr w:type="spellEnd"/>
      <w:r w:rsidRPr="006A7D14">
        <w:rPr>
          <w:rFonts w:eastAsiaTheme="minorEastAsia"/>
          <w:lang w:val="fr-FR"/>
        </w:rPr>
        <w:t xml:space="preserve">, </w:t>
      </w:r>
      <w:proofErr w:type="spellStart"/>
      <w:r w:rsidRPr="006A7D14">
        <w:rPr>
          <w:rFonts w:eastAsiaTheme="minorEastAsia"/>
          <w:lang w:val="fr-FR"/>
        </w:rPr>
        <w:t>întocmite</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w:t>
      </w:r>
      <w:proofErr w:type="spellStart"/>
      <w:r w:rsidRPr="006A7D14">
        <w:rPr>
          <w:rFonts w:eastAsiaTheme="minorEastAsia"/>
          <w:lang w:val="fr-FR"/>
        </w:rPr>
        <w:t>operatori</w:t>
      </w:r>
      <w:proofErr w:type="spellEnd"/>
      <w:r w:rsidRPr="006A7D14">
        <w:rPr>
          <w:rFonts w:eastAsiaTheme="minorEastAsia"/>
          <w:lang w:val="fr-FR"/>
        </w:rPr>
        <w:t xml:space="preserv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conformitate</w:t>
      </w:r>
      <w:proofErr w:type="spellEnd"/>
      <w:r w:rsidRPr="006A7D14">
        <w:rPr>
          <w:rFonts w:eastAsiaTheme="minorEastAsia"/>
          <w:lang w:val="fr-FR"/>
        </w:rPr>
        <w:t xml:space="preserve"> </w:t>
      </w:r>
      <w:proofErr w:type="spellStart"/>
      <w:r w:rsidRPr="006A7D14">
        <w:rPr>
          <w:rFonts w:eastAsiaTheme="minorEastAsia"/>
          <w:lang w:val="fr-FR"/>
        </w:rPr>
        <w:t>cu</w:t>
      </w:r>
      <w:proofErr w:type="spellEnd"/>
      <w:r w:rsidRPr="006A7D14">
        <w:rPr>
          <w:rFonts w:eastAsiaTheme="minorEastAsia"/>
          <w:lang w:val="fr-FR"/>
        </w:rPr>
        <w:t xml:space="preserve"> </w:t>
      </w:r>
      <w:proofErr w:type="spellStart"/>
      <w:r w:rsidRPr="006A7D14">
        <w:rPr>
          <w:rFonts w:eastAsiaTheme="minorEastAsia"/>
          <w:lang w:val="fr-FR"/>
        </w:rPr>
        <w:t>normele</w:t>
      </w:r>
      <w:proofErr w:type="spellEnd"/>
      <w:r w:rsidRPr="006A7D14">
        <w:rPr>
          <w:rFonts w:eastAsiaTheme="minorEastAsia"/>
          <w:lang w:val="fr-FR"/>
        </w:rPr>
        <w:t xml:space="preserve"> </w:t>
      </w:r>
      <w:proofErr w:type="spellStart"/>
      <w:r w:rsidRPr="006A7D14">
        <w:rPr>
          <w:rFonts w:eastAsiaTheme="minorEastAsia"/>
          <w:lang w:val="fr-FR"/>
        </w:rPr>
        <w:t>metodologice</w:t>
      </w:r>
      <w:proofErr w:type="spellEnd"/>
      <w:r w:rsidRPr="006A7D14">
        <w:rPr>
          <w:rFonts w:eastAsiaTheme="minorEastAsia"/>
          <w:lang w:val="fr-FR"/>
        </w:rPr>
        <w:t xml:space="preserve"> de </w:t>
      </w:r>
      <w:proofErr w:type="spellStart"/>
      <w:r w:rsidRPr="006A7D14">
        <w:rPr>
          <w:rFonts w:eastAsiaTheme="minorEastAsia"/>
          <w:lang w:val="fr-FR"/>
        </w:rPr>
        <w:t>stabilire</w:t>
      </w:r>
      <w:proofErr w:type="spellEnd"/>
      <w:r w:rsidRPr="006A7D14">
        <w:rPr>
          <w:rFonts w:eastAsiaTheme="minorEastAsia"/>
          <w:lang w:val="fr-FR"/>
        </w:rPr>
        <w:t xml:space="preserve">, </w:t>
      </w:r>
      <w:proofErr w:type="spellStart"/>
      <w:r w:rsidRPr="006A7D14">
        <w:rPr>
          <w:rFonts w:eastAsiaTheme="minorEastAsia"/>
          <w:lang w:val="fr-FR"/>
        </w:rPr>
        <w:t>ajustare</w:t>
      </w:r>
      <w:proofErr w:type="spellEnd"/>
      <w:r w:rsidRPr="006A7D14">
        <w:rPr>
          <w:rFonts w:eastAsiaTheme="minorEastAsia"/>
          <w:lang w:val="fr-FR"/>
        </w:rPr>
        <w:t xml:space="preserve"> </w:t>
      </w:r>
      <w:proofErr w:type="spellStart"/>
      <w:r w:rsidRPr="006A7D14">
        <w:rPr>
          <w:rFonts w:eastAsiaTheme="minorEastAsia"/>
          <w:lang w:val="fr-FR"/>
        </w:rPr>
        <w:t>sau</w:t>
      </w:r>
      <w:proofErr w:type="spellEnd"/>
      <w:r w:rsidRPr="006A7D14">
        <w:rPr>
          <w:rFonts w:eastAsiaTheme="minorEastAsia"/>
          <w:lang w:val="fr-FR"/>
        </w:rPr>
        <w:t xml:space="preserve"> </w:t>
      </w:r>
      <w:proofErr w:type="spellStart"/>
      <w:r w:rsidRPr="006A7D14">
        <w:rPr>
          <w:rFonts w:eastAsiaTheme="minorEastAsia"/>
          <w:lang w:val="fr-FR"/>
        </w:rPr>
        <w:t>modificare</w:t>
      </w:r>
      <w:proofErr w:type="spellEnd"/>
      <w:r w:rsidRPr="006A7D14">
        <w:rPr>
          <w:rFonts w:eastAsiaTheme="minorEastAsia"/>
          <w:lang w:val="fr-FR"/>
        </w:rPr>
        <w:t xml:space="preserve"> a </w:t>
      </w:r>
      <w:proofErr w:type="spellStart"/>
      <w:r w:rsidRPr="006A7D14">
        <w:rPr>
          <w:rFonts w:eastAsiaTheme="minorEastAsia"/>
          <w:lang w:val="fr-FR"/>
        </w:rPr>
        <w:t>tarifelor</w:t>
      </w:r>
      <w:proofErr w:type="spellEnd"/>
      <w:r w:rsidRPr="006A7D14">
        <w:rPr>
          <w:rFonts w:eastAsiaTheme="minorEastAsia"/>
          <w:lang w:val="fr-FR"/>
        </w:rPr>
        <w:t xml:space="preserve"> </w:t>
      </w:r>
      <w:proofErr w:type="spellStart"/>
      <w:r w:rsidRPr="006A7D14">
        <w:rPr>
          <w:rFonts w:eastAsiaTheme="minorEastAsia"/>
          <w:lang w:val="fr-FR"/>
        </w:rPr>
        <w:t>pentru</w:t>
      </w:r>
      <w:proofErr w:type="spellEnd"/>
      <w:r w:rsidRPr="006A7D14">
        <w:rPr>
          <w:rFonts w:eastAsiaTheme="minorEastAsia"/>
          <w:lang w:val="fr-FR"/>
        </w:rPr>
        <w:t xml:space="preserve"> </w:t>
      </w:r>
      <w:proofErr w:type="spellStart"/>
      <w:r w:rsidRPr="006A7D14">
        <w:rPr>
          <w:rFonts w:eastAsiaTheme="minorEastAsia"/>
          <w:lang w:val="fr-FR"/>
        </w:rPr>
        <w:t>activităţile</w:t>
      </w:r>
      <w:proofErr w:type="spellEnd"/>
      <w:r w:rsidRPr="006A7D14">
        <w:rPr>
          <w:rFonts w:eastAsiaTheme="minorEastAsia"/>
          <w:lang w:val="fr-FR"/>
        </w:rPr>
        <w:t xml:space="preserve"> </w:t>
      </w:r>
      <w:proofErr w:type="spellStart"/>
      <w:r w:rsidRPr="006A7D14">
        <w:rPr>
          <w:rFonts w:eastAsiaTheme="minorEastAsia"/>
          <w:lang w:val="fr-FR"/>
        </w:rPr>
        <w:t>specifice</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r w:rsidRPr="006A7D14">
        <w:rPr>
          <w:rFonts w:eastAsiaTheme="minorEastAsia"/>
          <w:lang w:val="fr-FR"/>
        </w:rPr>
        <w:t>salubrizare</w:t>
      </w:r>
      <w:proofErr w:type="spellEnd"/>
      <w:r w:rsidRPr="006A7D14">
        <w:rPr>
          <w:rFonts w:eastAsiaTheme="minorEastAsia"/>
          <w:lang w:val="fr-FR"/>
        </w:rPr>
        <w:t xml:space="preserve"> a </w:t>
      </w:r>
      <w:proofErr w:type="spellStart"/>
      <w:r w:rsidRPr="006A7D14">
        <w:rPr>
          <w:rFonts w:eastAsiaTheme="minorEastAsia"/>
          <w:lang w:val="fr-FR"/>
        </w:rPr>
        <w:t>localităţilor</w:t>
      </w:r>
      <w:proofErr w:type="spellEnd"/>
      <w:r w:rsidRPr="006A7D14">
        <w:rPr>
          <w:rFonts w:eastAsiaTheme="minorEastAsia"/>
          <w:lang w:val="fr-FR"/>
        </w:rPr>
        <w:t xml:space="preserve">, </w:t>
      </w:r>
      <w:proofErr w:type="spellStart"/>
      <w:r w:rsidRPr="006A7D14">
        <w:rPr>
          <w:rFonts w:eastAsiaTheme="minorEastAsia"/>
          <w:lang w:val="fr-FR"/>
        </w:rPr>
        <w:t>elaborate</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A.N.R.S.C.</w:t>
      </w:r>
      <w:r w:rsidR="00D27AC4" w:rsidRPr="006A7D14">
        <w:rPr>
          <w:rFonts w:eastAsiaTheme="minorEastAsia"/>
          <w:lang w:val="fr-FR"/>
        </w:rPr>
        <w:t xml:space="preserve"> </w:t>
      </w:r>
      <w:proofErr w:type="spellStart"/>
      <w:r w:rsidR="00D27AC4" w:rsidRPr="006A7D14">
        <w:rPr>
          <w:rFonts w:eastAsiaTheme="minorEastAsia"/>
          <w:lang w:val="fr-FR"/>
        </w:rPr>
        <w:t>Totodata</w:t>
      </w:r>
      <w:proofErr w:type="spellEnd"/>
      <w:r w:rsidR="00D27AC4" w:rsidRPr="006A7D14">
        <w:rPr>
          <w:rFonts w:eastAsiaTheme="minorEastAsia"/>
          <w:lang w:val="fr-FR"/>
        </w:rPr>
        <w:t xml:space="preserve">, </w:t>
      </w:r>
      <w:proofErr w:type="spellStart"/>
      <w:r w:rsidR="00D27AC4" w:rsidRPr="006A7D14">
        <w:rPr>
          <w:rFonts w:eastAsiaTheme="minorEastAsia"/>
          <w:lang w:val="fr-FR"/>
        </w:rPr>
        <w:t>aceste</w:t>
      </w:r>
      <w:proofErr w:type="spellEnd"/>
      <w:r w:rsidR="00D27AC4" w:rsidRPr="006A7D14">
        <w:rPr>
          <w:rFonts w:eastAsiaTheme="minorEastAsia"/>
          <w:lang w:val="fr-FR"/>
        </w:rPr>
        <w:t xml:space="preserve"> tarife si taxe vor respecta </w:t>
      </w:r>
      <w:proofErr w:type="spellStart"/>
      <w:r w:rsidR="00D27AC4" w:rsidRPr="006A7D14">
        <w:rPr>
          <w:rFonts w:eastAsiaTheme="minorEastAsia"/>
          <w:lang w:val="fr-FR"/>
        </w:rPr>
        <w:t>principiul</w:t>
      </w:r>
      <w:proofErr w:type="spellEnd"/>
      <w:r w:rsidR="00D27AC4" w:rsidRPr="006A7D14">
        <w:rPr>
          <w:rFonts w:eastAsiaTheme="minorEastAsia"/>
          <w:lang w:val="fr-FR"/>
        </w:rPr>
        <w:t xml:space="preserve"> “</w:t>
      </w:r>
      <w:proofErr w:type="spellStart"/>
      <w:r w:rsidR="00D27AC4" w:rsidRPr="006A7D14">
        <w:rPr>
          <w:rFonts w:eastAsiaTheme="minorEastAsia"/>
          <w:lang w:val="fr-FR"/>
        </w:rPr>
        <w:t>poluatorul</w:t>
      </w:r>
      <w:proofErr w:type="spellEnd"/>
      <w:r w:rsidR="00D27AC4" w:rsidRPr="006A7D14">
        <w:rPr>
          <w:rFonts w:eastAsiaTheme="minorEastAsia"/>
          <w:lang w:val="fr-FR"/>
        </w:rPr>
        <w:t xml:space="preserve"> </w:t>
      </w:r>
      <w:proofErr w:type="spellStart"/>
      <w:r w:rsidR="00D27AC4" w:rsidRPr="006A7D14">
        <w:rPr>
          <w:rFonts w:eastAsiaTheme="minorEastAsia"/>
          <w:lang w:val="fr-FR"/>
        </w:rPr>
        <w:t>plateste”si</w:t>
      </w:r>
      <w:proofErr w:type="spellEnd"/>
      <w:r w:rsidR="00D27AC4" w:rsidRPr="006A7D14">
        <w:rPr>
          <w:rFonts w:eastAsiaTheme="minorEastAsia"/>
          <w:lang w:val="fr-FR"/>
        </w:rPr>
        <w:t xml:space="preserve"> vor </w:t>
      </w:r>
      <w:proofErr w:type="spellStart"/>
      <w:r w:rsidR="00D27AC4" w:rsidRPr="006A7D14">
        <w:rPr>
          <w:rFonts w:eastAsiaTheme="minorEastAsia"/>
          <w:lang w:val="fr-FR"/>
        </w:rPr>
        <w:t>avea</w:t>
      </w:r>
      <w:proofErr w:type="spellEnd"/>
      <w:r w:rsidR="00D27AC4" w:rsidRPr="006A7D14">
        <w:rPr>
          <w:rFonts w:eastAsiaTheme="minorEastAsia"/>
          <w:lang w:val="fr-FR"/>
        </w:rPr>
        <w:t xml:space="preserve"> inclus </w:t>
      </w:r>
      <w:proofErr w:type="spellStart"/>
      <w:r w:rsidR="00D27AC4" w:rsidRPr="006A7D14">
        <w:rPr>
          <w:rFonts w:eastAsiaTheme="minorEastAsia"/>
          <w:lang w:val="fr-FR"/>
        </w:rPr>
        <w:t>instrument</w:t>
      </w:r>
      <w:r w:rsidR="00190AD3" w:rsidRPr="006A7D14">
        <w:rPr>
          <w:rFonts w:eastAsiaTheme="minorEastAsia"/>
          <w:lang w:val="fr-FR"/>
        </w:rPr>
        <w:t>u</w:t>
      </w:r>
      <w:r w:rsidR="00D27AC4" w:rsidRPr="006A7D14">
        <w:rPr>
          <w:rFonts w:eastAsiaTheme="minorEastAsia"/>
          <w:lang w:val="fr-FR"/>
        </w:rPr>
        <w:t>l</w:t>
      </w:r>
      <w:proofErr w:type="spellEnd"/>
      <w:r w:rsidR="00D27AC4" w:rsidRPr="006A7D14">
        <w:rPr>
          <w:rFonts w:eastAsiaTheme="minorEastAsia"/>
          <w:lang w:val="fr-FR"/>
        </w:rPr>
        <w:t xml:space="preserve"> </w:t>
      </w:r>
      <w:proofErr w:type="spellStart"/>
      <w:r w:rsidR="00D27AC4" w:rsidRPr="006A7D14">
        <w:rPr>
          <w:rFonts w:eastAsiaTheme="minorEastAsia"/>
          <w:lang w:val="fr-FR"/>
        </w:rPr>
        <w:t>economic</w:t>
      </w:r>
      <w:proofErr w:type="spellEnd"/>
      <w:r w:rsidR="00D27AC4" w:rsidRPr="006A7D14">
        <w:rPr>
          <w:rFonts w:eastAsiaTheme="minorEastAsia"/>
          <w:lang w:val="fr-FR"/>
        </w:rPr>
        <w:t xml:space="preserve"> “</w:t>
      </w:r>
      <w:proofErr w:type="spellStart"/>
      <w:r w:rsidR="00D27AC4" w:rsidRPr="006A7D14">
        <w:rPr>
          <w:rFonts w:eastAsiaTheme="minorEastAsia"/>
          <w:lang w:val="fr-FR"/>
        </w:rPr>
        <w:t>plateste</w:t>
      </w:r>
      <w:proofErr w:type="spellEnd"/>
      <w:r w:rsidR="00D27AC4" w:rsidRPr="006A7D14">
        <w:rPr>
          <w:rFonts w:eastAsiaTheme="minorEastAsia"/>
          <w:lang w:val="fr-FR"/>
        </w:rPr>
        <w:t xml:space="preserve"> </w:t>
      </w:r>
      <w:proofErr w:type="spellStart"/>
      <w:r w:rsidR="00D27AC4" w:rsidRPr="006A7D14">
        <w:rPr>
          <w:rFonts w:eastAsiaTheme="minorEastAsia"/>
          <w:lang w:val="fr-FR"/>
        </w:rPr>
        <w:t>pentru</w:t>
      </w:r>
      <w:proofErr w:type="spellEnd"/>
      <w:r w:rsidR="00D27AC4" w:rsidRPr="006A7D14">
        <w:rPr>
          <w:rFonts w:eastAsiaTheme="minorEastAsia"/>
          <w:lang w:val="fr-FR"/>
        </w:rPr>
        <w:t xml:space="preserve"> cat </w:t>
      </w:r>
      <w:proofErr w:type="spellStart"/>
      <w:r w:rsidR="00D27AC4" w:rsidRPr="006A7D14">
        <w:rPr>
          <w:rFonts w:eastAsiaTheme="minorEastAsia"/>
          <w:lang w:val="fr-FR"/>
        </w:rPr>
        <w:t>arunci</w:t>
      </w:r>
      <w:proofErr w:type="spellEnd"/>
      <w:r w:rsidR="00D27AC4" w:rsidRPr="006A7D14">
        <w:rPr>
          <w:rFonts w:eastAsiaTheme="minorEastAsia"/>
          <w:lang w:val="fr-FR"/>
        </w:rPr>
        <w:t>”</w:t>
      </w:r>
      <w:r w:rsidR="00190AD3" w:rsidRPr="006A7D14">
        <w:rPr>
          <w:rFonts w:eastAsiaTheme="minorEastAsia"/>
          <w:lang w:val="fr-FR"/>
        </w:rPr>
        <w:t xml:space="preserve"> </w:t>
      </w:r>
      <w:proofErr w:type="spellStart"/>
      <w:r w:rsidR="00190AD3" w:rsidRPr="006A7D14">
        <w:rPr>
          <w:rFonts w:eastAsiaTheme="minorEastAsia"/>
          <w:lang w:val="fr-FR"/>
        </w:rPr>
        <w:t>aplicabil</w:t>
      </w:r>
      <w:proofErr w:type="spellEnd"/>
      <w:r w:rsidR="00190AD3" w:rsidRPr="006A7D14">
        <w:rPr>
          <w:rFonts w:eastAsiaTheme="minorEastAsia"/>
          <w:lang w:val="fr-FR"/>
        </w:rPr>
        <w:t xml:space="preserve"> </w:t>
      </w:r>
      <w:proofErr w:type="spellStart"/>
      <w:r w:rsidR="00190AD3" w:rsidRPr="006A7D14">
        <w:rPr>
          <w:rFonts w:eastAsiaTheme="minorEastAsia"/>
          <w:lang w:val="fr-FR"/>
        </w:rPr>
        <w:t>tuturor</w:t>
      </w:r>
      <w:proofErr w:type="spellEnd"/>
      <w:r w:rsidR="00190AD3" w:rsidRPr="006A7D14">
        <w:rPr>
          <w:rFonts w:eastAsiaTheme="minorEastAsia"/>
          <w:lang w:val="fr-FR"/>
        </w:rPr>
        <w:t xml:space="preserve"> </w:t>
      </w:r>
      <w:proofErr w:type="spellStart"/>
      <w:r w:rsidR="00190AD3" w:rsidRPr="006A7D14">
        <w:rPr>
          <w:rFonts w:eastAsiaTheme="minorEastAsia"/>
          <w:lang w:val="fr-FR"/>
        </w:rPr>
        <w:t>utilizatorilor</w:t>
      </w:r>
      <w:proofErr w:type="spellEnd"/>
      <w:r w:rsidR="00190AD3" w:rsidRPr="006A7D14">
        <w:rPr>
          <w:rFonts w:eastAsiaTheme="minorEastAsia"/>
          <w:lang w:val="fr-FR"/>
        </w:rPr>
        <w:t xml:space="preserve"> </w:t>
      </w:r>
      <w:proofErr w:type="spellStart"/>
      <w:r w:rsidR="00190AD3" w:rsidRPr="006A7D14">
        <w:rPr>
          <w:rFonts w:eastAsiaTheme="minorEastAsia"/>
          <w:lang w:val="fr-FR"/>
        </w:rPr>
        <w:t>serviciului</w:t>
      </w:r>
      <w:proofErr w:type="spellEnd"/>
      <w:r w:rsidR="00D27AC4" w:rsidRPr="006A7D14">
        <w:rPr>
          <w:rFonts w:eastAsiaTheme="minorEastAsia"/>
          <w:lang w:val="fr-FR"/>
        </w:rPr>
        <w:t>.</w:t>
      </w:r>
    </w:p>
    <w:p w14:paraId="04D8B029"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(6)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cazul</w:t>
      </w:r>
      <w:proofErr w:type="spellEnd"/>
      <w:r w:rsidRPr="006A7D14">
        <w:rPr>
          <w:rFonts w:eastAsiaTheme="minorEastAsia"/>
          <w:lang w:val="fr-FR"/>
        </w:rPr>
        <w:t xml:space="preserve"> </w:t>
      </w:r>
      <w:proofErr w:type="spellStart"/>
      <w:r w:rsidRPr="006A7D14">
        <w:rPr>
          <w:rFonts w:eastAsiaTheme="minorEastAsia"/>
          <w:lang w:val="fr-FR"/>
        </w:rPr>
        <w:t>operatorilor</w:t>
      </w:r>
      <w:proofErr w:type="spellEnd"/>
      <w:r w:rsidRPr="006A7D14">
        <w:rPr>
          <w:rFonts w:eastAsiaTheme="minorEastAsia"/>
          <w:lang w:val="fr-FR"/>
        </w:rPr>
        <w:t xml:space="preserve"> care au </w:t>
      </w:r>
      <w:proofErr w:type="spellStart"/>
      <w:r w:rsidRPr="006A7D14">
        <w:rPr>
          <w:rFonts w:eastAsiaTheme="minorEastAsia"/>
          <w:lang w:val="fr-FR"/>
        </w:rPr>
        <w:t>încheiate</w:t>
      </w:r>
      <w:proofErr w:type="spellEnd"/>
      <w:r w:rsidRPr="006A7D14">
        <w:rPr>
          <w:rFonts w:eastAsiaTheme="minorEastAsia"/>
          <w:lang w:val="fr-FR"/>
        </w:rPr>
        <w:t xml:space="preserve"> contracte de </w:t>
      </w:r>
      <w:proofErr w:type="spellStart"/>
      <w:r w:rsidRPr="006A7D14">
        <w:rPr>
          <w:rFonts w:eastAsiaTheme="minorEastAsia"/>
          <w:lang w:val="fr-FR"/>
        </w:rPr>
        <w:t>delegare</w:t>
      </w:r>
      <w:proofErr w:type="spellEnd"/>
      <w:r w:rsidRPr="006A7D14">
        <w:rPr>
          <w:rFonts w:eastAsiaTheme="minorEastAsia"/>
          <w:lang w:val="fr-FR"/>
        </w:rPr>
        <w:t xml:space="preserve"> a </w:t>
      </w:r>
      <w:proofErr w:type="spellStart"/>
      <w:r w:rsidRPr="006A7D14">
        <w:rPr>
          <w:rFonts w:eastAsiaTheme="minorEastAsia"/>
          <w:lang w:val="fr-FR"/>
        </w:rPr>
        <w:t>gestiunii</w:t>
      </w:r>
      <w:proofErr w:type="spellEnd"/>
      <w:r w:rsidRPr="006A7D14">
        <w:rPr>
          <w:rFonts w:eastAsiaTheme="minorEastAsia"/>
          <w:lang w:val="fr-FR"/>
        </w:rPr>
        <w:t xml:space="preserve"> </w:t>
      </w:r>
      <w:proofErr w:type="spellStart"/>
      <w:r w:rsidRPr="006A7D14">
        <w:rPr>
          <w:rFonts w:eastAsiaTheme="minorEastAsia"/>
          <w:lang w:val="fr-FR"/>
        </w:rPr>
        <w:t>pentru</w:t>
      </w:r>
      <w:proofErr w:type="spellEnd"/>
      <w:r w:rsidRPr="006A7D14">
        <w:rPr>
          <w:rFonts w:eastAsiaTheme="minorEastAsia"/>
          <w:lang w:val="fr-FR"/>
        </w:rPr>
        <w:t xml:space="preserve"> care </w:t>
      </w:r>
      <w:proofErr w:type="spellStart"/>
      <w:r w:rsidRPr="006A7D14">
        <w:rPr>
          <w:rFonts w:eastAsiaTheme="minorEastAsia"/>
          <w:lang w:val="fr-FR"/>
        </w:rPr>
        <w:t>tarifele</w:t>
      </w:r>
      <w:proofErr w:type="spellEnd"/>
      <w:r w:rsidRPr="006A7D14">
        <w:rPr>
          <w:rFonts w:eastAsiaTheme="minorEastAsia"/>
          <w:lang w:val="fr-FR"/>
        </w:rPr>
        <w:t xml:space="preserve"> </w:t>
      </w:r>
      <w:proofErr w:type="spellStart"/>
      <w:r w:rsidRPr="006A7D14">
        <w:rPr>
          <w:rFonts w:eastAsiaTheme="minorEastAsia"/>
          <w:lang w:val="fr-FR"/>
        </w:rPr>
        <w:t>ofertate</w:t>
      </w:r>
      <w:proofErr w:type="spellEnd"/>
      <w:r w:rsidRPr="006A7D14">
        <w:rPr>
          <w:rFonts w:eastAsiaTheme="minorEastAsia"/>
          <w:lang w:val="fr-FR"/>
        </w:rPr>
        <w:t xml:space="preserve"> nu au </w:t>
      </w:r>
      <w:proofErr w:type="spellStart"/>
      <w:r w:rsidRPr="006A7D14">
        <w:rPr>
          <w:rFonts w:eastAsiaTheme="minorEastAsia"/>
          <w:lang w:val="fr-FR"/>
        </w:rPr>
        <w:t>avut</w:t>
      </w:r>
      <w:proofErr w:type="spellEnd"/>
      <w:r w:rsidRPr="006A7D14">
        <w:rPr>
          <w:rFonts w:eastAsiaTheme="minorEastAsia"/>
          <w:lang w:val="fr-FR"/>
        </w:rPr>
        <w:t xml:space="preserve"> la </w:t>
      </w:r>
      <w:proofErr w:type="spellStart"/>
      <w:r w:rsidRPr="006A7D14">
        <w:rPr>
          <w:rFonts w:eastAsiaTheme="minorEastAsia"/>
          <w:lang w:val="fr-FR"/>
        </w:rPr>
        <w:t>bază</w:t>
      </w:r>
      <w:proofErr w:type="spellEnd"/>
      <w:r w:rsidRPr="006A7D14">
        <w:rPr>
          <w:rFonts w:eastAsiaTheme="minorEastAsia"/>
          <w:lang w:val="fr-FR"/>
        </w:rPr>
        <w:t xml:space="preserve"> o </w:t>
      </w:r>
      <w:proofErr w:type="spellStart"/>
      <w:r w:rsidRPr="006A7D14">
        <w:rPr>
          <w:rFonts w:eastAsiaTheme="minorEastAsia"/>
          <w:lang w:val="fr-FR"/>
        </w:rPr>
        <w:t>fişă</w:t>
      </w:r>
      <w:proofErr w:type="spellEnd"/>
      <w:r w:rsidRPr="006A7D14">
        <w:rPr>
          <w:rFonts w:eastAsiaTheme="minorEastAsia"/>
          <w:lang w:val="fr-FR"/>
        </w:rPr>
        <w:t xml:space="preserve"> de </w:t>
      </w:r>
      <w:proofErr w:type="spellStart"/>
      <w:r w:rsidRPr="006A7D14">
        <w:rPr>
          <w:rFonts w:eastAsiaTheme="minorEastAsia"/>
          <w:lang w:val="fr-FR"/>
        </w:rPr>
        <w:t>fundamentare</w:t>
      </w:r>
      <w:proofErr w:type="spellEnd"/>
      <w:r w:rsidRPr="006A7D14">
        <w:rPr>
          <w:rFonts w:eastAsiaTheme="minorEastAsia"/>
          <w:lang w:val="fr-FR"/>
        </w:rPr>
        <w:t xml:space="preserve"> </w:t>
      </w:r>
      <w:proofErr w:type="spellStart"/>
      <w:r w:rsidRPr="006A7D14">
        <w:rPr>
          <w:rFonts w:eastAsiaTheme="minorEastAsia"/>
          <w:lang w:val="fr-FR"/>
        </w:rPr>
        <w:t>pe</w:t>
      </w:r>
      <w:proofErr w:type="spellEnd"/>
      <w:r w:rsidRPr="006A7D14">
        <w:rPr>
          <w:rFonts w:eastAsiaTheme="minorEastAsia"/>
          <w:lang w:val="fr-FR"/>
        </w:rPr>
        <w:t xml:space="preserve"> </w:t>
      </w:r>
      <w:proofErr w:type="spellStart"/>
      <w:r w:rsidRPr="006A7D14">
        <w:rPr>
          <w:rFonts w:eastAsiaTheme="minorEastAsia"/>
          <w:lang w:val="fr-FR"/>
        </w:rPr>
        <w:t>elemente</w:t>
      </w:r>
      <w:proofErr w:type="spellEnd"/>
      <w:r w:rsidRPr="006A7D14">
        <w:rPr>
          <w:rFonts w:eastAsiaTheme="minorEastAsia"/>
          <w:lang w:val="fr-FR"/>
        </w:rPr>
        <w:t xml:space="preserve"> de </w:t>
      </w:r>
      <w:proofErr w:type="spellStart"/>
      <w:r w:rsidRPr="006A7D14">
        <w:rPr>
          <w:rFonts w:eastAsiaTheme="minorEastAsia"/>
          <w:lang w:val="fr-FR"/>
        </w:rPr>
        <w:t>cheltuieli</w:t>
      </w:r>
      <w:proofErr w:type="spellEnd"/>
      <w:r w:rsidRPr="006A7D14">
        <w:rPr>
          <w:rFonts w:eastAsiaTheme="minorEastAsia"/>
          <w:lang w:val="fr-FR"/>
        </w:rPr>
        <w:t xml:space="preserve">, prima </w:t>
      </w:r>
      <w:proofErr w:type="spellStart"/>
      <w:r w:rsidRPr="006A7D14">
        <w:rPr>
          <w:rFonts w:eastAsiaTheme="minorEastAsia"/>
          <w:lang w:val="fr-FR"/>
        </w:rPr>
        <w:t>ajustare</w:t>
      </w:r>
      <w:proofErr w:type="spellEnd"/>
      <w:r w:rsidRPr="006A7D14">
        <w:rPr>
          <w:rFonts w:eastAsiaTheme="minorEastAsia"/>
          <w:lang w:val="fr-FR"/>
        </w:rPr>
        <w:t xml:space="preserve"> a </w:t>
      </w:r>
      <w:proofErr w:type="spellStart"/>
      <w:r w:rsidRPr="006A7D14">
        <w:rPr>
          <w:rFonts w:eastAsiaTheme="minorEastAsia"/>
          <w:lang w:val="fr-FR"/>
        </w:rPr>
        <w:t>tarifelor</w:t>
      </w:r>
      <w:proofErr w:type="spellEnd"/>
      <w:r w:rsidRPr="006A7D14">
        <w:rPr>
          <w:rFonts w:eastAsiaTheme="minorEastAsia"/>
          <w:lang w:val="fr-FR"/>
        </w:rPr>
        <w:t xml:space="preserve"> se va face </w:t>
      </w:r>
      <w:proofErr w:type="spellStart"/>
      <w:r w:rsidRPr="006A7D14">
        <w:rPr>
          <w:rFonts w:eastAsiaTheme="minorEastAsia"/>
          <w:lang w:val="fr-FR"/>
        </w:rPr>
        <w:t>pe</w:t>
      </w:r>
      <w:proofErr w:type="spellEnd"/>
      <w:r w:rsidRPr="006A7D14">
        <w:rPr>
          <w:rFonts w:eastAsiaTheme="minorEastAsia"/>
          <w:lang w:val="fr-FR"/>
        </w:rPr>
        <w:t xml:space="preserve"> </w:t>
      </w:r>
      <w:proofErr w:type="spellStart"/>
      <w:r w:rsidRPr="006A7D14">
        <w:rPr>
          <w:rFonts w:eastAsiaTheme="minorEastAsia"/>
          <w:lang w:val="fr-FR"/>
        </w:rPr>
        <w:t>baza</w:t>
      </w:r>
      <w:proofErr w:type="spellEnd"/>
      <w:r w:rsidRPr="006A7D14">
        <w:rPr>
          <w:rFonts w:eastAsiaTheme="minorEastAsia"/>
          <w:lang w:val="fr-FR"/>
        </w:rPr>
        <w:t xml:space="preserve"> </w:t>
      </w:r>
      <w:proofErr w:type="spellStart"/>
      <w:r w:rsidRPr="006A7D14">
        <w:rPr>
          <w:rFonts w:eastAsiaTheme="minorEastAsia"/>
          <w:lang w:val="fr-FR"/>
        </w:rPr>
        <w:t>fişei</w:t>
      </w:r>
      <w:proofErr w:type="spellEnd"/>
      <w:r w:rsidRPr="006A7D14">
        <w:rPr>
          <w:rFonts w:eastAsiaTheme="minorEastAsia"/>
          <w:lang w:val="fr-FR"/>
        </w:rPr>
        <w:t xml:space="preserve"> de </w:t>
      </w:r>
      <w:proofErr w:type="spellStart"/>
      <w:r w:rsidRPr="006A7D14">
        <w:rPr>
          <w:rFonts w:eastAsiaTheme="minorEastAsia"/>
          <w:lang w:val="fr-FR"/>
        </w:rPr>
        <w:t>fundamentare</w:t>
      </w:r>
      <w:proofErr w:type="spellEnd"/>
      <w:r w:rsidRPr="006A7D14">
        <w:rPr>
          <w:rFonts w:eastAsiaTheme="minorEastAsia"/>
          <w:lang w:val="fr-FR"/>
        </w:rPr>
        <w:t xml:space="preserve">, </w:t>
      </w:r>
      <w:proofErr w:type="spellStart"/>
      <w:r w:rsidRPr="006A7D14">
        <w:rPr>
          <w:rFonts w:eastAsiaTheme="minorEastAsia"/>
          <w:lang w:val="fr-FR"/>
        </w:rPr>
        <w:t>întocmită</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w:t>
      </w:r>
      <w:proofErr w:type="spellStart"/>
      <w:r w:rsidRPr="006A7D14">
        <w:rPr>
          <w:rFonts w:eastAsiaTheme="minorEastAsia"/>
          <w:lang w:val="fr-FR"/>
        </w:rPr>
        <w:t>operator</w:t>
      </w:r>
      <w:proofErr w:type="spellEnd"/>
      <w:r w:rsidRPr="006A7D14">
        <w:rPr>
          <w:rFonts w:eastAsiaTheme="minorEastAsia"/>
          <w:lang w:val="fr-FR"/>
        </w:rPr>
        <w:t xml:space="preserve">, </w:t>
      </w:r>
      <w:proofErr w:type="spellStart"/>
      <w:r w:rsidRPr="006A7D14">
        <w:rPr>
          <w:rFonts w:eastAsiaTheme="minorEastAsia"/>
          <w:lang w:val="fr-FR"/>
        </w:rPr>
        <w:t>având</w:t>
      </w:r>
      <w:proofErr w:type="spellEnd"/>
      <w:r w:rsidRPr="006A7D14">
        <w:rPr>
          <w:rFonts w:eastAsiaTheme="minorEastAsia"/>
          <w:lang w:val="fr-FR"/>
        </w:rPr>
        <w:t xml:space="preserv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vedere</w:t>
      </w:r>
      <w:proofErr w:type="spellEnd"/>
      <w:r w:rsidRPr="006A7D14">
        <w:rPr>
          <w:rFonts w:eastAsiaTheme="minorEastAsia"/>
          <w:lang w:val="fr-FR"/>
        </w:rPr>
        <w:t xml:space="preserve"> </w:t>
      </w:r>
      <w:proofErr w:type="spellStart"/>
      <w:r w:rsidRPr="006A7D14">
        <w:rPr>
          <w:rFonts w:eastAsiaTheme="minorEastAsia"/>
          <w:lang w:val="fr-FR"/>
        </w:rPr>
        <w:t>cheltuielile</w:t>
      </w:r>
      <w:proofErr w:type="spellEnd"/>
      <w:r w:rsidRPr="006A7D14">
        <w:rPr>
          <w:rFonts w:eastAsiaTheme="minorEastAsia"/>
          <w:lang w:val="fr-FR"/>
        </w:rPr>
        <w:t xml:space="preserve"> </w:t>
      </w:r>
      <w:proofErr w:type="spellStart"/>
      <w:r w:rsidRPr="006A7D14">
        <w:rPr>
          <w:rFonts w:eastAsiaTheme="minorEastAsia"/>
          <w:lang w:val="fr-FR"/>
        </w:rPr>
        <w:t>realizate</w:t>
      </w:r>
      <w:proofErr w:type="spellEnd"/>
      <w:r w:rsidRPr="006A7D14">
        <w:rPr>
          <w:rFonts w:eastAsiaTheme="minorEastAsia"/>
          <w:lang w:val="fr-FR"/>
        </w:rPr>
        <w:t xml:space="preserve"> </w:t>
      </w:r>
      <w:proofErr w:type="spellStart"/>
      <w:r w:rsidRPr="006A7D14">
        <w:rPr>
          <w:rFonts w:eastAsiaTheme="minorEastAsia"/>
          <w:lang w:val="fr-FR"/>
        </w:rPr>
        <w:t>în</w:t>
      </w:r>
      <w:proofErr w:type="spellEnd"/>
      <w:r w:rsidRPr="006A7D14">
        <w:rPr>
          <w:rFonts w:eastAsiaTheme="minorEastAsia"/>
          <w:lang w:val="fr-FR"/>
        </w:rPr>
        <w:t xml:space="preserve"> </w:t>
      </w:r>
      <w:proofErr w:type="spellStart"/>
      <w:r w:rsidRPr="006A7D14">
        <w:rPr>
          <w:rFonts w:eastAsiaTheme="minorEastAsia"/>
          <w:lang w:val="fr-FR"/>
        </w:rPr>
        <w:t>ultimele</w:t>
      </w:r>
      <w:proofErr w:type="spellEnd"/>
      <w:r w:rsidRPr="006A7D14">
        <w:rPr>
          <w:rFonts w:eastAsiaTheme="minorEastAsia"/>
          <w:lang w:val="fr-FR"/>
        </w:rPr>
        <w:t xml:space="preserve"> 12 </w:t>
      </w:r>
      <w:proofErr w:type="spellStart"/>
      <w:r w:rsidRPr="006A7D14">
        <w:rPr>
          <w:rFonts w:eastAsiaTheme="minorEastAsia"/>
          <w:lang w:val="fr-FR"/>
        </w:rPr>
        <w:t>luni</w:t>
      </w:r>
      <w:proofErr w:type="spellEnd"/>
      <w:r w:rsidRPr="006A7D14">
        <w:rPr>
          <w:rFonts w:eastAsiaTheme="minorEastAsia"/>
          <w:lang w:val="fr-FR"/>
        </w:rPr>
        <w:t xml:space="preserve">, </w:t>
      </w:r>
      <w:proofErr w:type="spellStart"/>
      <w:r w:rsidRPr="006A7D14">
        <w:rPr>
          <w:rFonts w:eastAsiaTheme="minorEastAsia"/>
          <w:lang w:val="fr-FR"/>
        </w:rPr>
        <w:t>anterioare</w:t>
      </w:r>
      <w:proofErr w:type="spellEnd"/>
      <w:r w:rsidRPr="006A7D14">
        <w:rPr>
          <w:rFonts w:eastAsiaTheme="minorEastAsia"/>
          <w:lang w:val="fr-FR"/>
        </w:rPr>
        <w:t xml:space="preserve"> </w:t>
      </w:r>
      <w:proofErr w:type="spellStart"/>
      <w:r w:rsidRPr="006A7D14">
        <w:rPr>
          <w:rFonts w:eastAsiaTheme="minorEastAsia"/>
          <w:lang w:val="fr-FR"/>
        </w:rPr>
        <w:t>propunerii</w:t>
      </w:r>
      <w:proofErr w:type="spellEnd"/>
      <w:r w:rsidRPr="006A7D14">
        <w:rPr>
          <w:rFonts w:eastAsiaTheme="minorEastAsia"/>
          <w:lang w:val="fr-FR"/>
        </w:rPr>
        <w:t xml:space="preserve">. </w:t>
      </w:r>
      <w:proofErr w:type="spellStart"/>
      <w:r w:rsidRPr="006A7D14">
        <w:rPr>
          <w:rFonts w:eastAsiaTheme="minorEastAsia"/>
          <w:lang w:val="fr-FR"/>
        </w:rPr>
        <w:t>Nivelul</w:t>
      </w:r>
      <w:proofErr w:type="spellEnd"/>
      <w:r w:rsidRPr="006A7D14">
        <w:rPr>
          <w:rFonts w:eastAsiaTheme="minorEastAsia"/>
          <w:lang w:val="fr-FR"/>
        </w:rPr>
        <w:t xml:space="preserve"> </w:t>
      </w:r>
      <w:proofErr w:type="spellStart"/>
      <w:r w:rsidRPr="006A7D14">
        <w:rPr>
          <w:rFonts w:eastAsiaTheme="minorEastAsia"/>
          <w:lang w:val="fr-FR"/>
        </w:rPr>
        <w:t>tarifului</w:t>
      </w:r>
      <w:proofErr w:type="spellEnd"/>
      <w:r w:rsidRPr="006A7D14">
        <w:rPr>
          <w:rFonts w:eastAsiaTheme="minorEastAsia"/>
          <w:lang w:val="fr-FR"/>
        </w:rPr>
        <w:t xml:space="preserve"> </w:t>
      </w:r>
      <w:proofErr w:type="spellStart"/>
      <w:r w:rsidRPr="006A7D14">
        <w:rPr>
          <w:rFonts w:eastAsiaTheme="minorEastAsia"/>
          <w:lang w:val="fr-FR"/>
        </w:rPr>
        <w:t>rezultat</w:t>
      </w:r>
      <w:proofErr w:type="spellEnd"/>
      <w:r w:rsidRPr="006A7D14">
        <w:rPr>
          <w:rFonts w:eastAsiaTheme="minorEastAsia"/>
          <w:lang w:val="fr-FR"/>
        </w:rPr>
        <w:t xml:space="preserve"> nu va </w:t>
      </w:r>
      <w:proofErr w:type="spellStart"/>
      <w:r w:rsidRPr="006A7D14">
        <w:rPr>
          <w:rFonts w:eastAsiaTheme="minorEastAsia"/>
          <w:lang w:val="fr-FR"/>
        </w:rPr>
        <w:t>depăşi</w:t>
      </w:r>
      <w:proofErr w:type="spellEnd"/>
      <w:r w:rsidRPr="006A7D14">
        <w:rPr>
          <w:rFonts w:eastAsiaTheme="minorEastAsia"/>
          <w:lang w:val="fr-FR"/>
        </w:rPr>
        <w:t xml:space="preserve"> </w:t>
      </w:r>
      <w:proofErr w:type="spellStart"/>
      <w:r w:rsidRPr="006A7D14">
        <w:rPr>
          <w:rFonts w:eastAsiaTheme="minorEastAsia"/>
          <w:lang w:val="fr-FR"/>
        </w:rPr>
        <w:t>nivelul</w:t>
      </w:r>
      <w:proofErr w:type="spellEnd"/>
      <w:r w:rsidRPr="006A7D14">
        <w:rPr>
          <w:rFonts w:eastAsiaTheme="minorEastAsia"/>
          <w:lang w:val="fr-FR"/>
        </w:rPr>
        <w:t xml:space="preserve"> </w:t>
      </w:r>
      <w:proofErr w:type="spellStart"/>
      <w:r w:rsidRPr="006A7D14">
        <w:rPr>
          <w:rFonts w:eastAsiaTheme="minorEastAsia"/>
          <w:lang w:val="fr-FR"/>
        </w:rPr>
        <w:t>tarifului</w:t>
      </w:r>
      <w:proofErr w:type="spellEnd"/>
      <w:r w:rsidRPr="006A7D14">
        <w:rPr>
          <w:rFonts w:eastAsiaTheme="minorEastAsia"/>
          <w:lang w:val="fr-FR"/>
        </w:rPr>
        <w:t xml:space="preserve"> </w:t>
      </w:r>
      <w:proofErr w:type="spellStart"/>
      <w:r w:rsidRPr="006A7D14">
        <w:rPr>
          <w:rFonts w:eastAsiaTheme="minorEastAsia"/>
          <w:lang w:val="fr-FR"/>
        </w:rPr>
        <w:t>actual</w:t>
      </w:r>
      <w:proofErr w:type="spellEnd"/>
      <w:r w:rsidRPr="006A7D14">
        <w:rPr>
          <w:rFonts w:eastAsiaTheme="minorEastAsia"/>
          <w:lang w:val="fr-FR"/>
        </w:rPr>
        <w:t xml:space="preserve">, </w:t>
      </w:r>
      <w:proofErr w:type="spellStart"/>
      <w:r w:rsidRPr="006A7D14">
        <w:rPr>
          <w:rFonts w:eastAsiaTheme="minorEastAsia"/>
          <w:lang w:val="fr-FR"/>
        </w:rPr>
        <w:t>ajustat</w:t>
      </w:r>
      <w:proofErr w:type="spellEnd"/>
      <w:r w:rsidRPr="006A7D14">
        <w:rPr>
          <w:rFonts w:eastAsiaTheme="minorEastAsia"/>
          <w:lang w:val="fr-FR"/>
        </w:rPr>
        <w:t xml:space="preserve"> </w:t>
      </w:r>
      <w:proofErr w:type="spellStart"/>
      <w:r w:rsidRPr="006A7D14">
        <w:rPr>
          <w:rFonts w:eastAsiaTheme="minorEastAsia"/>
          <w:lang w:val="fr-FR"/>
        </w:rPr>
        <w:t>cu</w:t>
      </w:r>
      <w:proofErr w:type="spellEnd"/>
      <w:r w:rsidRPr="006A7D14">
        <w:rPr>
          <w:rFonts w:eastAsiaTheme="minorEastAsia"/>
          <w:lang w:val="fr-FR"/>
        </w:rPr>
        <w:t xml:space="preserve"> </w:t>
      </w:r>
      <w:proofErr w:type="spellStart"/>
      <w:r w:rsidRPr="006A7D14">
        <w:rPr>
          <w:rFonts w:eastAsiaTheme="minorEastAsia"/>
          <w:lang w:val="fr-FR"/>
        </w:rPr>
        <w:t>indicele</w:t>
      </w:r>
      <w:proofErr w:type="spellEnd"/>
      <w:r w:rsidRPr="006A7D14">
        <w:rPr>
          <w:rFonts w:eastAsiaTheme="minorEastAsia"/>
          <w:lang w:val="fr-FR"/>
        </w:rPr>
        <w:t xml:space="preserve"> de </w:t>
      </w:r>
      <w:proofErr w:type="spellStart"/>
      <w:r w:rsidRPr="006A7D14">
        <w:rPr>
          <w:rFonts w:eastAsiaTheme="minorEastAsia"/>
          <w:lang w:val="fr-FR"/>
        </w:rPr>
        <w:t>creştere</w:t>
      </w:r>
      <w:proofErr w:type="spellEnd"/>
      <w:r w:rsidRPr="006A7D14">
        <w:rPr>
          <w:rFonts w:eastAsiaTheme="minorEastAsia"/>
          <w:lang w:val="fr-FR"/>
        </w:rPr>
        <w:t xml:space="preserve"> a </w:t>
      </w:r>
      <w:proofErr w:type="spellStart"/>
      <w:r w:rsidRPr="006A7D14">
        <w:rPr>
          <w:rFonts w:eastAsiaTheme="minorEastAsia"/>
          <w:lang w:val="fr-FR"/>
        </w:rPr>
        <w:t>parametrului</w:t>
      </w:r>
      <w:proofErr w:type="spellEnd"/>
      <w:r w:rsidRPr="006A7D14">
        <w:rPr>
          <w:rFonts w:eastAsiaTheme="minorEastAsia"/>
          <w:lang w:val="fr-FR"/>
        </w:rPr>
        <w:t xml:space="preserve"> de </w:t>
      </w:r>
      <w:proofErr w:type="spellStart"/>
      <w:r w:rsidRPr="006A7D14">
        <w:rPr>
          <w:rFonts w:eastAsiaTheme="minorEastAsia"/>
          <w:lang w:val="fr-FR"/>
        </w:rPr>
        <w:t>ajustare</w:t>
      </w:r>
      <w:proofErr w:type="spellEnd"/>
      <w:r w:rsidRPr="006A7D14">
        <w:rPr>
          <w:rFonts w:eastAsiaTheme="minorEastAsia"/>
          <w:lang w:val="fr-FR"/>
        </w:rPr>
        <w:t>.</w:t>
      </w:r>
    </w:p>
    <w:p w14:paraId="07EACBD2" w14:textId="3E1FDAA0" w:rsidR="00CB0636" w:rsidRPr="00607D1E" w:rsidRDefault="000A450D" w:rsidP="003D03DB">
      <w:pPr>
        <w:pStyle w:val="NormalWeb"/>
        <w:spacing w:before="0" w:beforeAutospacing="0" w:after="0" w:afterAutospacing="0" w:line="276" w:lineRule="auto"/>
        <w:ind w:left="1560"/>
        <w:jc w:val="both"/>
      </w:pPr>
      <w:r w:rsidRPr="00607D1E">
        <w:rPr>
          <w:rFonts w:eastAsiaTheme="minorEastAsia"/>
        </w:rPr>
        <w:t xml:space="preserve">(7) </w:t>
      </w:r>
      <w:proofErr w:type="spellStart"/>
      <w:r w:rsidRPr="00607D1E">
        <w:rPr>
          <w:rFonts w:eastAsiaTheme="minorEastAsia"/>
        </w:rPr>
        <w:t>Ajustarea</w:t>
      </w:r>
      <w:proofErr w:type="spellEnd"/>
      <w:r w:rsidRPr="00607D1E">
        <w:rPr>
          <w:rFonts w:eastAsiaTheme="minorEastAsia"/>
        </w:rPr>
        <w:t xml:space="preserve"> </w:t>
      </w:r>
      <w:proofErr w:type="spellStart"/>
      <w:r w:rsidRPr="00607D1E">
        <w:rPr>
          <w:rFonts w:eastAsiaTheme="minorEastAsia"/>
        </w:rPr>
        <w:t>ori</w:t>
      </w:r>
      <w:proofErr w:type="spellEnd"/>
      <w:r w:rsidRPr="00607D1E">
        <w:rPr>
          <w:rFonts w:eastAsiaTheme="minorEastAsia"/>
        </w:rPr>
        <w:t xml:space="preserve"> </w:t>
      </w:r>
      <w:proofErr w:type="spellStart"/>
      <w:r w:rsidRPr="00607D1E">
        <w:rPr>
          <w:rFonts w:eastAsiaTheme="minorEastAsia"/>
        </w:rPr>
        <w:t>modificarea</w:t>
      </w:r>
      <w:proofErr w:type="spellEnd"/>
      <w:r w:rsidRPr="00607D1E">
        <w:rPr>
          <w:rFonts w:eastAsiaTheme="minorEastAsia"/>
        </w:rPr>
        <w:t xml:space="preserve"> </w:t>
      </w:r>
      <w:proofErr w:type="spellStart"/>
      <w:r w:rsidRPr="00607D1E">
        <w:rPr>
          <w:rFonts w:eastAsiaTheme="minorEastAsia"/>
        </w:rPr>
        <w:t>ulterioară</w:t>
      </w:r>
      <w:proofErr w:type="spellEnd"/>
      <w:r w:rsidRPr="00607D1E">
        <w:rPr>
          <w:rFonts w:eastAsiaTheme="minorEastAsia"/>
        </w:rPr>
        <w:t xml:space="preserve"> a </w:t>
      </w:r>
      <w:proofErr w:type="spellStart"/>
      <w:r w:rsidRPr="00607D1E">
        <w:rPr>
          <w:rFonts w:eastAsiaTheme="minorEastAsia"/>
        </w:rPr>
        <w:t>tarifelor</w:t>
      </w:r>
      <w:proofErr w:type="spellEnd"/>
      <w:r w:rsidRPr="00607D1E">
        <w:rPr>
          <w:rFonts w:eastAsiaTheme="minorEastAsia"/>
        </w:rPr>
        <w:t>/</w:t>
      </w:r>
      <w:proofErr w:type="spellStart"/>
      <w:r w:rsidRPr="00607D1E">
        <w:rPr>
          <w:rFonts w:eastAsiaTheme="minorEastAsia"/>
        </w:rPr>
        <w:t>taxelor</w:t>
      </w:r>
      <w:proofErr w:type="spellEnd"/>
      <w:r w:rsidRPr="00607D1E">
        <w:rPr>
          <w:rFonts w:eastAsiaTheme="minorEastAsia"/>
        </w:rPr>
        <w:t xml:space="preserve"> </w:t>
      </w:r>
      <w:proofErr w:type="spellStart"/>
      <w:r w:rsidRPr="00607D1E">
        <w:rPr>
          <w:rFonts w:eastAsiaTheme="minorEastAsia"/>
        </w:rPr>
        <w:t>prevăzute</w:t>
      </w:r>
      <w:proofErr w:type="spellEnd"/>
      <w:r w:rsidRPr="00607D1E">
        <w:rPr>
          <w:rFonts w:eastAsiaTheme="minorEastAsia"/>
        </w:rPr>
        <w:t xml:space="preserve"> la </w:t>
      </w:r>
      <w:proofErr w:type="spellStart"/>
      <w:r w:rsidRPr="00607D1E">
        <w:rPr>
          <w:rFonts w:eastAsiaTheme="minorEastAsia"/>
        </w:rPr>
        <w:t>alin</w:t>
      </w:r>
      <w:proofErr w:type="spellEnd"/>
      <w:r w:rsidRPr="00607D1E">
        <w:rPr>
          <w:rFonts w:eastAsiaTheme="minorEastAsia"/>
        </w:rPr>
        <w:t xml:space="preserve">. (6) se face de </w:t>
      </w:r>
      <w:proofErr w:type="spellStart"/>
      <w:r w:rsidRPr="00607D1E">
        <w:rPr>
          <w:rFonts w:eastAsiaTheme="minorEastAsia"/>
        </w:rPr>
        <w:t>către</w:t>
      </w:r>
      <w:proofErr w:type="spellEnd"/>
      <w:r w:rsidRPr="00607D1E">
        <w:rPr>
          <w:rFonts w:eastAsiaTheme="minorEastAsia"/>
        </w:rPr>
        <w:t xml:space="preserve"> </w:t>
      </w:r>
      <w:proofErr w:type="spellStart"/>
      <w:r w:rsidRPr="00607D1E">
        <w:rPr>
          <w:rFonts w:eastAsiaTheme="minorEastAsia"/>
        </w:rPr>
        <w:t>autorităţile</w:t>
      </w:r>
      <w:proofErr w:type="spellEnd"/>
      <w:r w:rsidRPr="00607D1E">
        <w:rPr>
          <w:rFonts w:eastAsiaTheme="minorEastAsia"/>
        </w:rPr>
        <w:t xml:space="preserve"> </w:t>
      </w:r>
      <w:proofErr w:type="spellStart"/>
      <w:r w:rsidRPr="00607D1E">
        <w:rPr>
          <w:rFonts w:eastAsiaTheme="minorEastAsia"/>
        </w:rPr>
        <w:t>administraţiei</w:t>
      </w:r>
      <w:proofErr w:type="spellEnd"/>
      <w:r w:rsidRPr="00607D1E">
        <w:rPr>
          <w:rFonts w:eastAsiaTheme="minorEastAsia"/>
        </w:rPr>
        <w:t xml:space="preserve"> </w:t>
      </w:r>
      <w:proofErr w:type="spellStart"/>
      <w:r w:rsidRPr="00607D1E">
        <w:rPr>
          <w:rFonts w:eastAsiaTheme="minorEastAsia"/>
        </w:rPr>
        <w:t>publice</w:t>
      </w:r>
      <w:proofErr w:type="spellEnd"/>
      <w:r w:rsidRPr="00607D1E">
        <w:rPr>
          <w:rFonts w:eastAsiaTheme="minorEastAsia"/>
        </w:rPr>
        <w:t xml:space="preserve"> locale, la </w:t>
      </w:r>
      <w:proofErr w:type="spellStart"/>
      <w:r w:rsidRPr="00607D1E">
        <w:rPr>
          <w:rFonts w:eastAsiaTheme="minorEastAsia"/>
        </w:rPr>
        <w:t>solicitarea</w:t>
      </w:r>
      <w:proofErr w:type="spellEnd"/>
      <w:r w:rsidRPr="00607D1E">
        <w:rPr>
          <w:rFonts w:eastAsiaTheme="minorEastAsia"/>
        </w:rPr>
        <w:t xml:space="preserve"> </w:t>
      </w:r>
      <w:proofErr w:type="spellStart"/>
      <w:r w:rsidRPr="00607D1E">
        <w:rPr>
          <w:rFonts w:eastAsiaTheme="minorEastAsia"/>
        </w:rPr>
        <w:t>operatorilor</w:t>
      </w:r>
      <w:proofErr w:type="spellEnd"/>
      <w:r w:rsidRPr="00607D1E">
        <w:rPr>
          <w:rFonts w:eastAsiaTheme="minorEastAsia"/>
        </w:rPr>
        <w:t xml:space="preserve">, cu </w:t>
      </w:r>
      <w:proofErr w:type="spellStart"/>
      <w:r w:rsidRPr="00607D1E">
        <w:rPr>
          <w:rFonts w:eastAsiaTheme="minorEastAsia"/>
        </w:rPr>
        <w:t>respectarea</w:t>
      </w:r>
      <w:proofErr w:type="spellEnd"/>
      <w:r w:rsidRPr="00607D1E">
        <w:rPr>
          <w:rFonts w:eastAsiaTheme="minorEastAsia"/>
        </w:rPr>
        <w:t xml:space="preserve"> </w:t>
      </w:r>
      <w:proofErr w:type="spellStart"/>
      <w:r w:rsidRPr="00607D1E">
        <w:rPr>
          <w:rFonts w:eastAsiaTheme="minorEastAsia"/>
        </w:rPr>
        <w:t>normelor</w:t>
      </w:r>
      <w:proofErr w:type="spellEnd"/>
      <w:r w:rsidRPr="00607D1E">
        <w:rPr>
          <w:rFonts w:eastAsiaTheme="minorEastAsia"/>
        </w:rPr>
        <w:t xml:space="preserve"> </w:t>
      </w:r>
      <w:proofErr w:type="spellStart"/>
      <w:r w:rsidRPr="00607D1E">
        <w:rPr>
          <w:rFonts w:eastAsiaTheme="minorEastAsia"/>
        </w:rPr>
        <w:t>metodologice</w:t>
      </w:r>
      <w:proofErr w:type="spellEnd"/>
      <w:r w:rsidRPr="00607D1E">
        <w:rPr>
          <w:rFonts w:eastAsiaTheme="minorEastAsia"/>
        </w:rPr>
        <w:t xml:space="preserve"> elaborate de A.N.R.S.C.</w:t>
      </w:r>
      <w:r w:rsidR="00D27AC4" w:rsidRPr="00607D1E">
        <w:rPr>
          <w:rFonts w:eastAsiaTheme="minorEastAsia"/>
        </w:rPr>
        <w:t xml:space="preserve"> </w:t>
      </w:r>
      <w:proofErr w:type="spellStart"/>
      <w:r w:rsidR="00D27AC4" w:rsidRPr="00607D1E">
        <w:rPr>
          <w:rFonts w:eastAsiaTheme="minorEastAsia"/>
        </w:rPr>
        <w:t>Regularizarea</w:t>
      </w:r>
      <w:proofErr w:type="spellEnd"/>
      <w:r w:rsidR="00D27AC4" w:rsidRPr="00607D1E">
        <w:rPr>
          <w:rFonts w:eastAsiaTheme="minorEastAsia"/>
        </w:rPr>
        <w:t xml:space="preserve"> </w:t>
      </w:r>
      <w:proofErr w:type="spellStart"/>
      <w:r w:rsidR="00D27AC4" w:rsidRPr="00607D1E">
        <w:rPr>
          <w:rFonts w:eastAsiaTheme="minorEastAsia"/>
        </w:rPr>
        <w:t>tarifelo</w:t>
      </w:r>
      <w:r w:rsidR="00A97A09">
        <w:rPr>
          <w:rFonts w:eastAsiaTheme="minorEastAsia"/>
        </w:rPr>
        <w:t>r</w:t>
      </w:r>
      <w:proofErr w:type="spellEnd"/>
      <w:r w:rsidR="00D27AC4" w:rsidRPr="00607D1E">
        <w:rPr>
          <w:rFonts w:eastAsiaTheme="minorEastAsia"/>
        </w:rPr>
        <w:t>/</w:t>
      </w:r>
      <w:proofErr w:type="spellStart"/>
      <w:r w:rsidR="00D27AC4" w:rsidRPr="00607D1E">
        <w:rPr>
          <w:rFonts w:eastAsiaTheme="minorEastAsia"/>
        </w:rPr>
        <w:t>taxelor</w:t>
      </w:r>
      <w:proofErr w:type="spellEnd"/>
      <w:r w:rsidR="00D27AC4" w:rsidRPr="00607D1E">
        <w:rPr>
          <w:rFonts w:eastAsiaTheme="minorEastAsia"/>
        </w:rPr>
        <w:t xml:space="preserve"> </w:t>
      </w:r>
      <w:proofErr w:type="spellStart"/>
      <w:r w:rsidR="00D27AC4" w:rsidRPr="00607D1E">
        <w:rPr>
          <w:rFonts w:eastAsiaTheme="minorEastAsia"/>
        </w:rPr>
        <w:t>prevazute</w:t>
      </w:r>
      <w:proofErr w:type="spellEnd"/>
      <w:r w:rsidR="00D27AC4" w:rsidRPr="00607D1E">
        <w:rPr>
          <w:rFonts w:eastAsiaTheme="minorEastAsia"/>
        </w:rPr>
        <w:t xml:space="preserve"> la art 26. </w:t>
      </w:r>
      <w:proofErr w:type="spellStart"/>
      <w:r w:rsidR="00D27AC4" w:rsidRPr="00607D1E">
        <w:rPr>
          <w:rFonts w:eastAsiaTheme="minorEastAsia"/>
        </w:rPr>
        <w:t>alin</w:t>
      </w:r>
      <w:proofErr w:type="spellEnd"/>
      <w:r w:rsidR="00D27AC4" w:rsidRPr="00607D1E">
        <w:rPr>
          <w:rFonts w:eastAsiaTheme="minorEastAsia"/>
        </w:rPr>
        <w:t>. (1) se face semestrial.</w:t>
      </w:r>
    </w:p>
    <w:p w14:paraId="5599F03C" w14:textId="77777777" w:rsidR="00CB0636" w:rsidRPr="00607D1E" w:rsidRDefault="000A450D" w:rsidP="003D03DB">
      <w:pPr>
        <w:pStyle w:val="NormalWeb"/>
        <w:spacing w:before="0" w:beforeAutospacing="0" w:after="0" w:afterAutospacing="0" w:line="276" w:lineRule="auto"/>
        <w:ind w:left="1560"/>
        <w:jc w:val="both"/>
      </w:pPr>
      <w:r w:rsidRPr="00607D1E">
        <w:rPr>
          <w:rFonts w:eastAsiaTheme="minorEastAsia"/>
        </w:rPr>
        <w:t xml:space="preserve">(8) </w:t>
      </w:r>
      <w:proofErr w:type="spellStart"/>
      <w:r w:rsidRPr="00607D1E">
        <w:rPr>
          <w:rFonts w:eastAsiaTheme="minorEastAsia"/>
        </w:rPr>
        <w:t>Structura</w:t>
      </w:r>
      <w:proofErr w:type="spellEnd"/>
      <w:r w:rsidRPr="00607D1E">
        <w:rPr>
          <w:rFonts w:eastAsiaTheme="minorEastAsia"/>
        </w:rPr>
        <w:t xml:space="preserve"> </w:t>
      </w:r>
      <w:proofErr w:type="spellStart"/>
      <w:r w:rsidRPr="00607D1E">
        <w:rPr>
          <w:rFonts w:eastAsiaTheme="minorEastAsia"/>
        </w:rPr>
        <w:t>şi</w:t>
      </w:r>
      <w:proofErr w:type="spellEnd"/>
      <w:r w:rsidRPr="00607D1E">
        <w:rPr>
          <w:rFonts w:eastAsiaTheme="minorEastAsia"/>
        </w:rPr>
        <w:t xml:space="preserve"> </w:t>
      </w:r>
      <w:proofErr w:type="spellStart"/>
      <w:r w:rsidRPr="00607D1E">
        <w:rPr>
          <w:rFonts w:eastAsiaTheme="minorEastAsia"/>
        </w:rPr>
        <w:t>nivelul</w:t>
      </w:r>
      <w:proofErr w:type="spellEnd"/>
      <w:r w:rsidRPr="00607D1E">
        <w:rPr>
          <w:rFonts w:eastAsiaTheme="minorEastAsia"/>
        </w:rPr>
        <w:t xml:space="preserve"> </w:t>
      </w:r>
      <w:proofErr w:type="spellStart"/>
      <w:r w:rsidRPr="00607D1E">
        <w:rPr>
          <w:rFonts w:eastAsiaTheme="minorEastAsia"/>
        </w:rPr>
        <w:t>tarifelor</w:t>
      </w:r>
      <w:proofErr w:type="spellEnd"/>
      <w:r w:rsidRPr="00607D1E">
        <w:rPr>
          <w:rFonts w:eastAsiaTheme="minorEastAsia"/>
        </w:rPr>
        <w:t xml:space="preserve"> </w:t>
      </w:r>
      <w:proofErr w:type="spellStart"/>
      <w:r w:rsidRPr="00607D1E">
        <w:rPr>
          <w:rFonts w:eastAsiaTheme="minorEastAsia"/>
        </w:rPr>
        <w:t>şi</w:t>
      </w:r>
      <w:proofErr w:type="spellEnd"/>
      <w:r w:rsidRPr="00607D1E">
        <w:rPr>
          <w:rFonts w:eastAsiaTheme="minorEastAsia"/>
        </w:rPr>
        <w:t xml:space="preserve"> </w:t>
      </w:r>
      <w:proofErr w:type="spellStart"/>
      <w:r w:rsidRPr="00607D1E">
        <w:rPr>
          <w:rFonts w:eastAsiaTheme="minorEastAsia"/>
        </w:rPr>
        <w:t>taxelor</w:t>
      </w:r>
      <w:proofErr w:type="spellEnd"/>
      <w:r w:rsidRPr="00607D1E">
        <w:rPr>
          <w:rFonts w:eastAsiaTheme="minorEastAsia"/>
        </w:rPr>
        <w:t xml:space="preserve"> </w:t>
      </w:r>
      <w:proofErr w:type="spellStart"/>
      <w:r w:rsidRPr="00607D1E">
        <w:rPr>
          <w:rFonts w:eastAsiaTheme="minorEastAsia"/>
        </w:rPr>
        <w:t>speciale</w:t>
      </w:r>
      <w:proofErr w:type="spellEnd"/>
      <w:r w:rsidRPr="00607D1E">
        <w:rPr>
          <w:rFonts w:eastAsiaTheme="minorEastAsia"/>
        </w:rPr>
        <w:t xml:space="preserve"> </w:t>
      </w:r>
      <w:proofErr w:type="spellStart"/>
      <w:r w:rsidRPr="00607D1E">
        <w:rPr>
          <w:rFonts w:eastAsiaTheme="minorEastAsia"/>
        </w:rPr>
        <w:t>vor</w:t>
      </w:r>
      <w:proofErr w:type="spellEnd"/>
      <w:r w:rsidRPr="00607D1E">
        <w:rPr>
          <w:rFonts w:eastAsiaTheme="minorEastAsia"/>
        </w:rPr>
        <w:t xml:space="preserve"> fi </w:t>
      </w:r>
      <w:proofErr w:type="spellStart"/>
      <w:r w:rsidRPr="00607D1E">
        <w:rPr>
          <w:rFonts w:eastAsiaTheme="minorEastAsia"/>
        </w:rPr>
        <w:t>stabilite</w:t>
      </w:r>
      <w:proofErr w:type="spellEnd"/>
      <w:r w:rsidRPr="00607D1E">
        <w:rPr>
          <w:rFonts w:eastAsiaTheme="minorEastAsia"/>
        </w:rPr>
        <w:t xml:space="preserve"> </w:t>
      </w:r>
      <w:proofErr w:type="spellStart"/>
      <w:r w:rsidRPr="00607D1E">
        <w:rPr>
          <w:rFonts w:eastAsiaTheme="minorEastAsia"/>
        </w:rPr>
        <w:t>astfel</w:t>
      </w:r>
      <w:proofErr w:type="spellEnd"/>
      <w:r w:rsidRPr="00607D1E">
        <w:rPr>
          <w:rFonts w:eastAsiaTheme="minorEastAsia"/>
        </w:rPr>
        <w:t xml:space="preserve"> </w:t>
      </w:r>
      <w:proofErr w:type="spellStart"/>
      <w:r w:rsidRPr="00607D1E">
        <w:rPr>
          <w:rFonts w:eastAsiaTheme="minorEastAsia"/>
        </w:rPr>
        <w:t>încât</w:t>
      </w:r>
      <w:proofErr w:type="spellEnd"/>
      <w:r w:rsidRPr="00607D1E">
        <w:rPr>
          <w:rFonts w:eastAsiaTheme="minorEastAsia"/>
        </w:rPr>
        <w:t>:</w:t>
      </w:r>
    </w:p>
    <w:p w14:paraId="0DA20970" w14:textId="77777777" w:rsidR="00CB0636" w:rsidRPr="00607D1E" w:rsidRDefault="000A450D" w:rsidP="003D03DB">
      <w:pPr>
        <w:pStyle w:val="NormalWeb"/>
        <w:spacing w:before="0" w:beforeAutospacing="0" w:after="0" w:afterAutospacing="0" w:line="276" w:lineRule="auto"/>
        <w:ind w:left="1560"/>
        <w:jc w:val="both"/>
      </w:pPr>
      <w:r w:rsidRPr="00607D1E">
        <w:rPr>
          <w:rFonts w:eastAsiaTheme="minorEastAsia"/>
        </w:rPr>
        <w:t xml:space="preserve">a) </w:t>
      </w:r>
      <w:proofErr w:type="spellStart"/>
      <w:r w:rsidRPr="00607D1E">
        <w:rPr>
          <w:rFonts w:eastAsiaTheme="minorEastAsia"/>
        </w:rPr>
        <w:t>să</w:t>
      </w:r>
      <w:proofErr w:type="spellEnd"/>
      <w:r w:rsidRPr="00607D1E">
        <w:rPr>
          <w:rFonts w:eastAsiaTheme="minorEastAsia"/>
        </w:rPr>
        <w:t xml:space="preserve"> </w:t>
      </w:r>
      <w:proofErr w:type="spellStart"/>
      <w:r w:rsidRPr="00607D1E">
        <w:rPr>
          <w:rFonts w:eastAsiaTheme="minorEastAsia"/>
        </w:rPr>
        <w:t>acopere</w:t>
      </w:r>
      <w:proofErr w:type="spellEnd"/>
      <w:r w:rsidRPr="00607D1E">
        <w:rPr>
          <w:rFonts w:eastAsiaTheme="minorEastAsia"/>
        </w:rPr>
        <w:t xml:space="preserve"> </w:t>
      </w:r>
      <w:proofErr w:type="spellStart"/>
      <w:r w:rsidRPr="00607D1E">
        <w:rPr>
          <w:rFonts w:eastAsiaTheme="minorEastAsia"/>
        </w:rPr>
        <w:t>costul</w:t>
      </w:r>
      <w:proofErr w:type="spellEnd"/>
      <w:r w:rsidRPr="00607D1E">
        <w:rPr>
          <w:rFonts w:eastAsiaTheme="minorEastAsia"/>
        </w:rPr>
        <w:t xml:space="preserve"> </w:t>
      </w:r>
      <w:proofErr w:type="spellStart"/>
      <w:r w:rsidRPr="00607D1E">
        <w:rPr>
          <w:rFonts w:eastAsiaTheme="minorEastAsia"/>
        </w:rPr>
        <w:t>efectiv</w:t>
      </w:r>
      <w:proofErr w:type="spellEnd"/>
      <w:r w:rsidRPr="00607D1E">
        <w:rPr>
          <w:rFonts w:eastAsiaTheme="minorEastAsia"/>
        </w:rPr>
        <w:t xml:space="preserve"> al </w:t>
      </w:r>
      <w:proofErr w:type="spellStart"/>
      <w:r w:rsidRPr="00607D1E">
        <w:rPr>
          <w:rFonts w:eastAsiaTheme="minorEastAsia"/>
        </w:rPr>
        <w:t>prestării</w:t>
      </w:r>
      <w:proofErr w:type="spellEnd"/>
      <w:r w:rsidRPr="00607D1E">
        <w:rPr>
          <w:rFonts w:eastAsiaTheme="minorEastAsia"/>
        </w:rPr>
        <w:t xml:space="preserve"> </w:t>
      </w:r>
      <w:proofErr w:type="spellStart"/>
      <w:r w:rsidRPr="00607D1E">
        <w:rPr>
          <w:rFonts w:eastAsiaTheme="minorEastAsia"/>
        </w:rPr>
        <w:t>serviciului</w:t>
      </w:r>
      <w:proofErr w:type="spellEnd"/>
      <w:r w:rsidRPr="00607D1E">
        <w:rPr>
          <w:rFonts w:eastAsiaTheme="minorEastAsia"/>
        </w:rPr>
        <w:t xml:space="preserve"> de </w:t>
      </w:r>
      <w:proofErr w:type="spellStart"/>
      <w:r w:rsidRPr="00607D1E">
        <w:rPr>
          <w:rFonts w:eastAsiaTheme="minorEastAsia"/>
        </w:rPr>
        <w:t>salubrizare</w:t>
      </w:r>
      <w:proofErr w:type="spellEnd"/>
      <w:r w:rsidRPr="00607D1E">
        <w:rPr>
          <w:rFonts w:eastAsiaTheme="minorEastAsia"/>
        </w:rPr>
        <w:t>;</w:t>
      </w:r>
    </w:p>
    <w:p w14:paraId="1C50C6C9"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b)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acopere</w:t>
      </w:r>
      <w:proofErr w:type="spellEnd"/>
      <w:r w:rsidRPr="006A7D14">
        <w:rPr>
          <w:rFonts w:eastAsiaTheme="minorEastAsia"/>
          <w:lang w:val="fr-FR"/>
        </w:rPr>
        <w:t xml:space="preserve"> </w:t>
      </w:r>
      <w:proofErr w:type="spellStart"/>
      <w:r w:rsidRPr="006A7D14">
        <w:rPr>
          <w:rFonts w:eastAsiaTheme="minorEastAsia"/>
          <w:lang w:val="fr-FR"/>
        </w:rPr>
        <w:t>cel</w:t>
      </w:r>
      <w:proofErr w:type="spellEnd"/>
      <w:r w:rsidRPr="006A7D14">
        <w:rPr>
          <w:rFonts w:eastAsiaTheme="minorEastAsia"/>
          <w:lang w:val="fr-FR"/>
        </w:rPr>
        <w:t xml:space="preserve"> </w:t>
      </w:r>
      <w:proofErr w:type="spellStart"/>
      <w:r w:rsidRPr="006A7D14">
        <w:rPr>
          <w:rFonts w:eastAsiaTheme="minorEastAsia"/>
          <w:lang w:val="fr-FR"/>
        </w:rPr>
        <w:t>puţin</w:t>
      </w:r>
      <w:proofErr w:type="spellEnd"/>
      <w:r w:rsidRPr="006A7D14">
        <w:rPr>
          <w:rFonts w:eastAsiaTheme="minorEastAsia"/>
          <w:lang w:val="fr-FR"/>
        </w:rPr>
        <w:t xml:space="preserve"> </w:t>
      </w:r>
      <w:proofErr w:type="spellStart"/>
      <w:r w:rsidRPr="006A7D14">
        <w:rPr>
          <w:rFonts w:eastAsiaTheme="minorEastAsia"/>
          <w:lang w:val="fr-FR"/>
        </w:rPr>
        <w:t>sumele</w:t>
      </w:r>
      <w:proofErr w:type="spellEnd"/>
      <w:r w:rsidRPr="006A7D14">
        <w:rPr>
          <w:rFonts w:eastAsiaTheme="minorEastAsia"/>
          <w:lang w:val="fr-FR"/>
        </w:rPr>
        <w:t xml:space="preserve"> </w:t>
      </w:r>
      <w:proofErr w:type="spellStart"/>
      <w:r w:rsidRPr="006A7D14">
        <w:rPr>
          <w:rFonts w:eastAsiaTheme="minorEastAsia"/>
          <w:lang w:val="fr-FR"/>
        </w:rPr>
        <w:t>investite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cheltuielile</w:t>
      </w:r>
      <w:proofErr w:type="spellEnd"/>
      <w:r w:rsidRPr="006A7D14">
        <w:rPr>
          <w:rFonts w:eastAsiaTheme="minorEastAsia"/>
          <w:lang w:val="fr-FR"/>
        </w:rPr>
        <w:t xml:space="preserve"> </w:t>
      </w:r>
      <w:proofErr w:type="spellStart"/>
      <w:r w:rsidRPr="006A7D14">
        <w:rPr>
          <w:rFonts w:eastAsiaTheme="minorEastAsia"/>
          <w:lang w:val="fr-FR"/>
        </w:rPr>
        <w:t>curente</w:t>
      </w:r>
      <w:proofErr w:type="spellEnd"/>
      <w:r w:rsidRPr="006A7D14">
        <w:rPr>
          <w:rFonts w:eastAsiaTheme="minorEastAsia"/>
          <w:lang w:val="fr-FR"/>
        </w:rPr>
        <w:t xml:space="preserve"> de </w:t>
      </w:r>
      <w:proofErr w:type="spellStart"/>
      <w:r w:rsidRPr="006A7D14">
        <w:rPr>
          <w:rFonts w:eastAsiaTheme="minorEastAsia"/>
          <w:lang w:val="fr-FR"/>
        </w:rPr>
        <w:t>întreţinere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exploatare</w:t>
      </w:r>
      <w:proofErr w:type="spellEnd"/>
      <w:r w:rsidRPr="006A7D14">
        <w:rPr>
          <w:rFonts w:eastAsiaTheme="minorEastAsia"/>
          <w:lang w:val="fr-FR"/>
        </w:rPr>
        <w:t xml:space="preserve"> a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proofErr w:type="gramStart"/>
      <w:r w:rsidRPr="006A7D14">
        <w:rPr>
          <w:rFonts w:eastAsiaTheme="minorEastAsia"/>
          <w:lang w:val="fr-FR"/>
        </w:rPr>
        <w:t>salubrizare</w:t>
      </w:r>
      <w:proofErr w:type="spellEnd"/>
      <w:r w:rsidRPr="006A7D14">
        <w:rPr>
          <w:rFonts w:eastAsiaTheme="minorEastAsia"/>
          <w:lang w:val="fr-FR"/>
        </w:rPr>
        <w:t>;</w:t>
      </w:r>
      <w:proofErr w:type="gramEnd"/>
    </w:p>
    <w:p w14:paraId="61E6D03A"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c)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încurajeze</w:t>
      </w:r>
      <w:proofErr w:type="spellEnd"/>
      <w:r w:rsidRPr="006A7D14">
        <w:rPr>
          <w:rFonts w:eastAsiaTheme="minorEastAsia"/>
          <w:lang w:val="fr-FR"/>
        </w:rPr>
        <w:t xml:space="preserve"> </w:t>
      </w:r>
      <w:proofErr w:type="spellStart"/>
      <w:r w:rsidRPr="006A7D14">
        <w:rPr>
          <w:rFonts w:eastAsiaTheme="minorEastAsia"/>
          <w:lang w:val="fr-FR"/>
        </w:rPr>
        <w:t>investiţiile</w:t>
      </w:r>
      <w:proofErr w:type="spellEnd"/>
      <w:r w:rsidRPr="006A7D14">
        <w:rPr>
          <w:rFonts w:eastAsiaTheme="minorEastAsia"/>
          <w:lang w:val="fr-FR"/>
        </w:rPr>
        <w:t xml:space="preserve"> de </w:t>
      </w:r>
      <w:proofErr w:type="gramStart"/>
      <w:r w:rsidRPr="006A7D14">
        <w:rPr>
          <w:rFonts w:eastAsiaTheme="minorEastAsia"/>
          <w:lang w:val="fr-FR"/>
        </w:rPr>
        <w:t>capital;</w:t>
      </w:r>
      <w:proofErr w:type="gramEnd"/>
    </w:p>
    <w:p w14:paraId="6ECF3EA6" w14:textId="64326CF5" w:rsidR="00CB0636" w:rsidRPr="006A7D14" w:rsidRDefault="000A450D" w:rsidP="003D03DB">
      <w:pPr>
        <w:pStyle w:val="NormalWeb"/>
        <w:spacing w:before="0" w:beforeAutospacing="0" w:after="0" w:afterAutospacing="0" w:line="276" w:lineRule="auto"/>
        <w:ind w:left="1560"/>
        <w:jc w:val="both"/>
        <w:rPr>
          <w:rFonts w:eastAsiaTheme="minorEastAsia"/>
          <w:lang w:val="fr-FR"/>
        </w:rPr>
      </w:pPr>
      <w:r w:rsidRPr="006A7D14">
        <w:rPr>
          <w:rFonts w:eastAsiaTheme="minorEastAsia"/>
          <w:lang w:val="fr-FR"/>
        </w:rPr>
        <w:t xml:space="preserve">d) </w:t>
      </w:r>
      <w:proofErr w:type="spellStart"/>
      <w:r w:rsidRPr="006A7D14">
        <w:rPr>
          <w:rFonts w:eastAsiaTheme="minorEastAsia"/>
          <w:lang w:val="fr-FR"/>
        </w:rPr>
        <w:t>să</w:t>
      </w:r>
      <w:proofErr w:type="spellEnd"/>
      <w:r w:rsidRPr="006A7D14">
        <w:rPr>
          <w:rFonts w:eastAsiaTheme="minorEastAsia"/>
          <w:lang w:val="fr-FR"/>
        </w:rPr>
        <w:t xml:space="preserve"> respecte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asigure</w:t>
      </w:r>
      <w:proofErr w:type="spellEnd"/>
      <w:r w:rsidRPr="006A7D14">
        <w:rPr>
          <w:rFonts w:eastAsiaTheme="minorEastAsia"/>
          <w:lang w:val="fr-FR"/>
        </w:rPr>
        <w:t xml:space="preserve"> </w:t>
      </w:r>
      <w:proofErr w:type="spellStart"/>
      <w:r w:rsidRPr="006A7D14">
        <w:rPr>
          <w:rFonts w:eastAsiaTheme="minorEastAsia"/>
          <w:lang w:val="fr-FR"/>
        </w:rPr>
        <w:t>autonomia</w:t>
      </w:r>
      <w:proofErr w:type="spellEnd"/>
      <w:r w:rsidRPr="006A7D14">
        <w:rPr>
          <w:rFonts w:eastAsiaTheme="minorEastAsia"/>
          <w:lang w:val="fr-FR"/>
        </w:rPr>
        <w:t xml:space="preserve"> </w:t>
      </w:r>
      <w:proofErr w:type="spellStart"/>
      <w:r w:rsidRPr="006A7D14">
        <w:rPr>
          <w:rFonts w:eastAsiaTheme="minorEastAsia"/>
          <w:lang w:val="fr-FR"/>
        </w:rPr>
        <w:t>financiară</w:t>
      </w:r>
      <w:proofErr w:type="spellEnd"/>
      <w:r w:rsidRPr="006A7D14">
        <w:rPr>
          <w:rFonts w:eastAsiaTheme="minorEastAsia"/>
          <w:lang w:val="fr-FR"/>
        </w:rPr>
        <w:t xml:space="preserve"> a </w:t>
      </w:r>
      <w:proofErr w:type="spellStart"/>
      <w:r w:rsidRPr="006A7D14">
        <w:rPr>
          <w:rFonts w:eastAsiaTheme="minorEastAsia"/>
          <w:lang w:val="fr-FR"/>
        </w:rPr>
        <w:t>operatorului</w:t>
      </w:r>
      <w:proofErr w:type="spellEnd"/>
      <w:r w:rsidRPr="006A7D14">
        <w:rPr>
          <w:rFonts w:eastAsiaTheme="minorEastAsia"/>
          <w:lang w:val="fr-FR"/>
        </w:rPr>
        <w:t>.</w:t>
      </w:r>
    </w:p>
    <w:p w14:paraId="7D8AD9BA" w14:textId="6051E491" w:rsidR="00D27AC4" w:rsidRPr="006A7D14" w:rsidRDefault="00D27AC4" w:rsidP="003D03DB">
      <w:pPr>
        <w:pStyle w:val="NormalWeb"/>
        <w:spacing w:before="0" w:beforeAutospacing="0" w:after="0" w:afterAutospacing="0" w:line="276" w:lineRule="auto"/>
        <w:ind w:left="1560"/>
        <w:jc w:val="both"/>
        <w:rPr>
          <w:lang w:val="fr-FR"/>
        </w:rPr>
      </w:pPr>
      <w:r w:rsidRPr="006A7D14">
        <w:rPr>
          <w:lang w:val="fr-FR"/>
        </w:rPr>
        <w:t xml:space="preserve">e) sa </w:t>
      </w:r>
      <w:proofErr w:type="spellStart"/>
      <w:r w:rsidRPr="006A7D14">
        <w:rPr>
          <w:lang w:val="fr-FR"/>
        </w:rPr>
        <w:t>incorporeze</w:t>
      </w:r>
      <w:proofErr w:type="spellEnd"/>
      <w:r w:rsidRPr="006A7D14">
        <w:rPr>
          <w:lang w:val="fr-FR"/>
        </w:rPr>
        <w:t xml:space="preserve"> </w:t>
      </w:r>
      <w:proofErr w:type="spellStart"/>
      <w:r w:rsidRPr="006A7D14">
        <w:rPr>
          <w:lang w:val="fr-FR"/>
        </w:rPr>
        <w:t>contributia</w:t>
      </w:r>
      <w:proofErr w:type="spellEnd"/>
      <w:r w:rsidRPr="006A7D14">
        <w:rPr>
          <w:lang w:val="fr-FR"/>
        </w:rPr>
        <w:t xml:space="preserve"> la </w:t>
      </w:r>
      <w:proofErr w:type="spellStart"/>
      <w:r w:rsidRPr="006A7D14">
        <w:rPr>
          <w:lang w:val="fr-FR"/>
        </w:rPr>
        <w:t>economia</w:t>
      </w:r>
      <w:proofErr w:type="spellEnd"/>
      <w:r w:rsidRPr="006A7D14">
        <w:rPr>
          <w:lang w:val="fr-FR"/>
        </w:rPr>
        <w:t xml:space="preserve"> </w:t>
      </w:r>
      <w:proofErr w:type="spellStart"/>
      <w:r w:rsidRPr="006A7D14">
        <w:rPr>
          <w:lang w:val="fr-FR"/>
        </w:rPr>
        <w:t>circulara</w:t>
      </w:r>
      <w:proofErr w:type="spellEnd"/>
      <w:r w:rsidR="00A97A09" w:rsidRPr="00A97A09">
        <w:rPr>
          <w:b/>
          <w:bCs/>
          <w:lang w:val="fr-FR"/>
        </w:rPr>
        <w:t>(„CEC”)</w:t>
      </w:r>
      <w:r w:rsidRPr="006A7D14">
        <w:rPr>
          <w:lang w:val="fr-FR"/>
        </w:rPr>
        <w:t xml:space="preserve"> </w:t>
      </w:r>
      <w:proofErr w:type="spellStart"/>
      <w:r w:rsidRPr="006A7D14">
        <w:rPr>
          <w:lang w:val="fr-FR"/>
        </w:rPr>
        <w:t>pentru</w:t>
      </w:r>
      <w:proofErr w:type="spellEnd"/>
      <w:r w:rsidRPr="006A7D14">
        <w:rPr>
          <w:lang w:val="fr-FR"/>
        </w:rPr>
        <w:t xml:space="preserve"> </w:t>
      </w:r>
      <w:proofErr w:type="spellStart"/>
      <w:r w:rsidRPr="006A7D14">
        <w:rPr>
          <w:lang w:val="fr-FR"/>
        </w:rPr>
        <w:t>fractiile</w:t>
      </w:r>
      <w:proofErr w:type="spellEnd"/>
      <w:r w:rsidRPr="006A7D14">
        <w:rPr>
          <w:lang w:val="fr-FR"/>
        </w:rPr>
        <w:t xml:space="preserve"> de </w:t>
      </w:r>
      <w:proofErr w:type="spellStart"/>
      <w:r w:rsidRPr="006A7D14">
        <w:rPr>
          <w:lang w:val="fr-FR"/>
        </w:rPr>
        <w:t>deseuri</w:t>
      </w:r>
      <w:proofErr w:type="spellEnd"/>
      <w:r w:rsidRPr="006A7D14">
        <w:rPr>
          <w:lang w:val="fr-FR"/>
        </w:rPr>
        <w:t xml:space="preserve"> </w:t>
      </w:r>
      <w:proofErr w:type="spellStart"/>
      <w:r w:rsidRPr="006A7D14">
        <w:rPr>
          <w:lang w:val="fr-FR"/>
        </w:rPr>
        <w:t>destinate</w:t>
      </w:r>
      <w:proofErr w:type="spellEnd"/>
      <w:r w:rsidRPr="006A7D14">
        <w:rPr>
          <w:lang w:val="fr-FR"/>
        </w:rPr>
        <w:t xml:space="preserve"> a fi </w:t>
      </w:r>
      <w:proofErr w:type="spellStart"/>
      <w:r w:rsidRPr="006A7D14">
        <w:rPr>
          <w:lang w:val="fr-FR"/>
        </w:rPr>
        <w:t>depozitate</w:t>
      </w:r>
      <w:proofErr w:type="spellEnd"/>
      <w:r w:rsidRPr="006A7D14">
        <w:rPr>
          <w:lang w:val="fr-FR"/>
        </w:rPr>
        <w:t xml:space="preserve"> in </w:t>
      </w:r>
      <w:proofErr w:type="spellStart"/>
      <w:r w:rsidRPr="006A7D14">
        <w:rPr>
          <w:lang w:val="fr-FR"/>
        </w:rPr>
        <w:t>conditiile</w:t>
      </w:r>
      <w:proofErr w:type="spellEnd"/>
      <w:r w:rsidRPr="006A7D14">
        <w:rPr>
          <w:lang w:val="fr-FR"/>
        </w:rPr>
        <w:t xml:space="preserve"> </w:t>
      </w:r>
      <w:proofErr w:type="spellStart"/>
      <w:r w:rsidRPr="006A7D14">
        <w:rPr>
          <w:lang w:val="fr-FR"/>
        </w:rPr>
        <w:t>legii</w:t>
      </w:r>
      <w:proofErr w:type="spellEnd"/>
      <w:r w:rsidRPr="006A7D14">
        <w:rPr>
          <w:lang w:val="fr-FR"/>
        </w:rPr>
        <w:t>.</w:t>
      </w:r>
    </w:p>
    <w:p w14:paraId="1FA350A1"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ART. 27(1) </w:t>
      </w:r>
      <w:proofErr w:type="spellStart"/>
      <w:r w:rsidRPr="006A7D14">
        <w:rPr>
          <w:rFonts w:eastAsiaTheme="minorEastAsia"/>
          <w:lang w:val="fr-FR"/>
        </w:rPr>
        <w:t>Aplicarea</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w:t>
      </w:r>
      <w:proofErr w:type="spellStart"/>
      <w:r w:rsidRPr="006A7D14">
        <w:rPr>
          <w:rFonts w:eastAsiaTheme="minorEastAsia"/>
          <w:lang w:val="fr-FR"/>
        </w:rPr>
        <w:t>operatori</w:t>
      </w:r>
      <w:proofErr w:type="spellEnd"/>
      <w:r w:rsidRPr="006A7D14">
        <w:rPr>
          <w:rFonts w:eastAsiaTheme="minorEastAsia"/>
          <w:lang w:val="fr-FR"/>
        </w:rPr>
        <w:t xml:space="preserve"> a </w:t>
      </w:r>
      <w:proofErr w:type="spellStart"/>
      <w:r w:rsidRPr="006A7D14">
        <w:rPr>
          <w:rFonts w:eastAsiaTheme="minorEastAsia"/>
          <w:lang w:val="fr-FR"/>
        </w:rPr>
        <w:t>unor</w:t>
      </w:r>
      <w:proofErr w:type="spellEnd"/>
      <w:r w:rsidRPr="006A7D14">
        <w:rPr>
          <w:rFonts w:eastAsiaTheme="minorEastAsia"/>
          <w:lang w:val="fr-FR"/>
        </w:rPr>
        <w:t xml:space="preserve"> tarife </w:t>
      </w:r>
      <w:proofErr w:type="spellStart"/>
      <w:r w:rsidRPr="006A7D14">
        <w:rPr>
          <w:rFonts w:eastAsiaTheme="minorEastAsia"/>
          <w:lang w:val="fr-FR"/>
        </w:rPr>
        <w:t>sau</w:t>
      </w:r>
      <w:proofErr w:type="spellEnd"/>
      <w:r w:rsidRPr="006A7D14">
        <w:rPr>
          <w:rFonts w:eastAsiaTheme="minorEastAsia"/>
          <w:lang w:val="fr-FR"/>
        </w:rPr>
        <w:t xml:space="preserve"> taxe </w:t>
      </w:r>
      <w:proofErr w:type="spellStart"/>
      <w:r w:rsidRPr="006A7D14">
        <w:rPr>
          <w:rFonts w:eastAsiaTheme="minorEastAsia"/>
          <w:lang w:val="fr-FR"/>
        </w:rPr>
        <w:t>speciale</w:t>
      </w:r>
      <w:proofErr w:type="spellEnd"/>
      <w:r w:rsidRPr="006A7D14">
        <w:rPr>
          <w:rFonts w:eastAsiaTheme="minorEastAsia"/>
          <w:lang w:val="fr-FR"/>
        </w:rPr>
        <w:t xml:space="preserve"> mai mari </w:t>
      </w:r>
      <w:proofErr w:type="spellStart"/>
      <w:r w:rsidRPr="006A7D14">
        <w:rPr>
          <w:rFonts w:eastAsiaTheme="minorEastAsia"/>
          <w:lang w:val="fr-FR"/>
        </w:rPr>
        <w:t>decât</w:t>
      </w:r>
      <w:proofErr w:type="spellEnd"/>
      <w:r w:rsidRPr="006A7D14">
        <w:rPr>
          <w:rFonts w:eastAsiaTheme="minorEastAsia"/>
          <w:lang w:val="fr-FR"/>
        </w:rPr>
        <w:t xml:space="preserve"> </w:t>
      </w:r>
      <w:proofErr w:type="spellStart"/>
      <w:r w:rsidRPr="006A7D14">
        <w:rPr>
          <w:rFonts w:eastAsiaTheme="minorEastAsia"/>
          <w:lang w:val="fr-FR"/>
        </w:rPr>
        <w:t>cele</w:t>
      </w:r>
      <w:proofErr w:type="spellEnd"/>
      <w:r w:rsidRPr="006A7D14">
        <w:rPr>
          <w:rFonts w:eastAsiaTheme="minorEastAsia"/>
          <w:lang w:val="fr-FR"/>
        </w:rPr>
        <w:t xml:space="preserve"> </w:t>
      </w:r>
      <w:proofErr w:type="spellStart"/>
      <w:r w:rsidR="00BE2137" w:rsidRPr="006A7D14">
        <w:rPr>
          <w:lang w:val="fr-FR"/>
        </w:rPr>
        <w:t>s</w:t>
      </w:r>
      <w:r w:rsidRPr="006A7D14">
        <w:rPr>
          <w:rFonts w:eastAsiaTheme="minorEastAsia"/>
          <w:lang w:val="fr-FR"/>
        </w:rPr>
        <w:t>tabilite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aprobate</w:t>
      </w:r>
      <w:proofErr w:type="spellEnd"/>
      <w:r w:rsidRPr="006A7D14">
        <w:rPr>
          <w:rFonts w:eastAsiaTheme="minorEastAsia"/>
          <w:lang w:val="fr-FR"/>
        </w:rPr>
        <w:t xml:space="preserve"> </w:t>
      </w:r>
      <w:proofErr w:type="spellStart"/>
      <w:r w:rsidRPr="006A7D14">
        <w:rPr>
          <w:rFonts w:eastAsiaTheme="minorEastAsia"/>
          <w:lang w:val="fr-FR"/>
        </w:rPr>
        <w:t>potrivit</w:t>
      </w:r>
      <w:proofErr w:type="spellEnd"/>
      <w:r w:rsidRPr="006A7D14">
        <w:rPr>
          <w:rFonts w:eastAsiaTheme="minorEastAsia"/>
          <w:lang w:val="fr-FR"/>
        </w:rPr>
        <w:t xml:space="preserve"> art. 26 este </w:t>
      </w:r>
      <w:proofErr w:type="spellStart"/>
      <w:r w:rsidRPr="006A7D14">
        <w:rPr>
          <w:rFonts w:eastAsiaTheme="minorEastAsia"/>
          <w:lang w:val="fr-FR"/>
        </w:rPr>
        <w:t>interzisă</w:t>
      </w:r>
      <w:proofErr w:type="spellEnd"/>
      <w:r w:rsidRPr="006A7D14">
        <w:rPr>
          <w:rFonts w:eastAsiaTheme="minorEastAsia"/>
          <w:lang w:val="fr-FR"/>
        </w:rPr>
        <w:t>.</w:t>
      </w:r>
    </w:p>
    <w:p w14:paraId="575900BC"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(2) </w:t>
      </w:r>
      <w:proofErr w:type="spellStart"/>
      <w:r w:rsidRPr="006A7D14">
        <w:rPr>
          <w:rFonts w:eastAsiaTheme="minorEastAsia"/>
          <w:lang w:val="fr-FR"/>
        </w:rPr>
        <w:t>Tarifele</w:t>
      </w:r>
      <w:proofErr w:type="spellEnd"/>
      <w:r w:rsidRPr="006A7D14">
        <w:rPr>
          <w:rFonts w:eastAsiaTheme="minorEastAsia"/>
          <w:lang w:val="fr-FR"/>
        </w:rPr>
        <w:t xml:space="preserve"> </w:t>
      </w:r>
      <w:proofErr w:type="spellStart"/>
      <w:r w:rsidRPr="006A7D14">
        <w:rPr>
          <w:rFonts w:eastAsiaTheme="minorEastAsia"/>
          <w:lang w:val="fr-FR"/>
        </w:rPr>
        <w:t>aprobate</w:t>
      </w:r>
      <w:proofErr w:type="spellEnd"/>
      <w:r w:rsidRPr="006A7D14">
        <w:rPr>
          <w:rFonts w:eastAsiaTheme="minorEastAsia"/>
          <w:lang w:val="fr-FR"/>
        </w:rPr>
        <w:t xml:space="preserve"> </w:t>
      </w:r>
      <w:proofErr w:type="spellStart"/>
      <w:r w:rsidRPr="006A7D14">
        <w:rPr>
          <w:rFonts w:eastAsiaTheme="minorEastAsia"/>
          <w:lang w:val="fr-FR"/>
        </w:rPr>
        <w:t>trebuie</w:t>
      </w:r>
      <w:proofErr w:type="spellEnd"/>
      <w:r w:rsidRPr="006A7D14">
        <w:rPr>
          <w:rFonts w:eastAsiaTheme="minorEastAsia"/>
          <w:lang w:val="fr-FR"/>
        </w:rPr>
        <w:t xml:space="preserve"> </w:t>
      </w:r>
      <w:proofErr w:type="spellStart"/>
      <w:r w:rsidRPr="006A7D14">
        <w:rPr>
          <w:rFonts w:eastAsiaTheme="minorEastAsia"/>
          <w:lang w:val="fr-FR"/>
        </w:rPr>
        <w:t>să</w:t>
      </w:r>
      <w:proofErr w:type="spellEnd"/>
      <w:r w:rsidRPr="006A7D14">
        <w:rPr>
          <w:rFonts w:eastAsiaTheme="minorEastAsia"/>
          <w:lang w:val="fr-FR"/>
        </w:rPr>
        <w:t xml:space="preserve"> </w:t>
      </w:r>
      <w:proofErr w:type="spellStart"/>
      <w:r w:rsidRPr="006A7D14">
        <w:rPr>
          <w:rFonts w:eastAsiaTheme="minorEastAsia"/>
          <w:lang w:val="fr-FR"/>
        </w:rPr>
        <w:t>conducă</w:t>
      </w:r>
      <w:proofErr w:type="spellEnd"/>
      <w:r w:rsidRPr="006A7D14">
        <w:rPr>
          <w:rFonts w:eastAsiaTheme="minorEastAsia"/>
          <w:lang w:val="fr-FR"/>
        </w:rPr>
        <w:t xml:space="preserve"> la </w:t>
      </w:r>
      <w:proofErr w:type="spellStart"/>
      <w:r w:rsidRPr="006A7D14">
        <w:rPr>
          <w:rFonts w:eastAsiaTheme="minorEastAsia"/>
          <w:lang w:val="fr-FR"/>
        </w:rPr>
        <w:t>atingerea</w:t>
      </w:r>
      <w:proofErr w:type="spellEnd"/>
      <w:r w:rsidRPr="006A7D14">
        <w:rPr>
          <w:rFonts w:eastAsiaTheme="minorEastAsia"/>
          <w:lang w:val="fr-FR"/>
        </w:rPr>
        <w:t xml:space="preserve"> </w:t>
      </w:r>
      <w:proofErr w:type="spellStart"/>
      <w:r w:rsidRPr="006A7D14">
        <w:rPr>
          <w:rFonts w:eastAsiaTheme="minorEastAsia"/>
          <w:lang w:val="fr-FR"/>
        </w:rPr>
        <w:t>următoarelor</w:t>
      </w:r>
      <w:proofErr w:type="spellEnd"/>
      <w:r w:rsidRPr="006A7D14">
        <w:rPr>
          <w:rFonts w:eastAsiaTheme="minorEastAsia"/>
          <w:lang w:val="fr-FR"/>
        </w:rPr>
        <w:t xml:space="preserve"> </w:t>
      </w:r>
      <w:proofErr w:type="spellStart"/>
      <w:proofErr w:type="gramStart"/>
      <w:r w:rsidRPr="006A7D14">
        <w:rPr>
          <w:rFonts w:eastAsiaTheme="minorEastAsia"/>
          <w:lang w:val="fr-FR"/>
        </w:rPr>
        <w:t>obiective</w:t>
      </w:r>
      <w:proofErr w:type="spellEnd"/>
      <w:r w:rsidRPr="006A7D14">
        <w:rPr>
          <w:rFonts w:eastAsiaTheme="minorEastAsia"/>
          <w:lang w:val="fr-FR"/>
        </w:rPr>
        <w:t>:</w:t>
      </w:r>
      <w:proofErr w:type="gramEnd"/>
    </w:p>
    <w:p w14:paraId="0C7E1ABF" w14:textId="77777777" w:rsidR="00CB0636" w:rsidRPr="006A7D14" w:rsidRDefault="000A450D" w:rsidP="003D03DB">
      <w:pPr>
        <w:pStyle w:val="NormalWeb"/>
        <w:spacing w:before="0" w:beforeAutospacing="0" w:after="0" w:afterAutospacing="0" w:line="276" w:lineRule="auto"/>
        <w:ind w:left="1560"/>
        <w:jc w:val="both"/>
        <w:rPr>
          <w:lang w:val="fr-FR"/>
        </w:rPr>
      </w:pPr>
      <w:r w:rsidRPr="006A7D14">
        <w:rPr>
          <w:rFonts w:eastAsiaTheme="minorEastAsia"/>
          <w:lang w:val="fr-FR"/>
        </w:rPr>
        <w:t xml:space="preserve">a) </w:t>
      </w:r>
      <w:proofErr w:type="spellStart"/>
      <w:r w:rsidRPr="006A7D14">
        <w:rPr>
          <w:rFonts w:eastAsiaTheme="minorEastAsia"/>
          <w:lang w:val="fr-FR"/>
        </w:rPr>
        <w:t>asigurarea</w:t>
      </w:r>
      <w:proofErr w:type="spellEnd"/>
      <w:r w:rsidRPr="006A7D14">
        <w:rPr>
          <w:rFonts w:eastAsiaTheme="minorEastAsia"/>
          <w:lang w:val="fr-FR"/>
        </w:rPr>
        <w:t xml:space="preserve"> </w:t>
      </w:r>
      <w:proofErr w:type="spellStart"/>
      <w:r w:rsidRPr="006A7D14">
        <w:rPr>
          <w:rFonts w:eastAsiaTheme="minorEastAsia"/>
          <w:lang w:val="fr-FR"/>
        </w:rPr>
        <w:t>prestării</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r w:rsidRPr="006A7D14">
        <w:rPr>
          <w:rFonts w:eastAsiaTheme="minorEastAsia"/>
          <w:lang w:val="fr-FR"/>
        </w:rPr>
        <w:t>salubrizare</w:t>
      </w:r>
      <w:proofErr w:type="spellEnd"/>
      <w:r w:rsidRPr="006A7D14">
        <w:rPr>
          <w:rFonts w:eastAsiaTheme="minorEastAsia"/>
          <w:lang w:val="fr-FR"/>
        </w:rPr>
        <w:t xml:space="preserve"> la </w:t>
      </w:r>
      <w:proofErr w:type="spellStart"/>
      <w:r w:rsidRPr="006A7D14">
        <w:rPr>
          <w:rFonts w:eastAsiaTheme="minorEastAsia"/>
          <w:lang w:val="fr-FR"/>
        </w:rPr>
        <w:t>nivelurile</w:t>
      </w:r>
      <w:proofErr w:type="spellEnd"/>
      <w:r w:rsidRPr="006A7D14">
        <w:rPr>
          <w:rFonts w:eastAsiaTheme="minorEastAsia"/>
          <w:lang w:val="fr-FR"/>
        </w:rPr>
        <w:t xml:space="preserve"> de </w:t>
      </w:r>
      <w:proofErr w:type="spellStart"/>
      <w:r w:rsidRPr="006A7D14">
        <w:rPr>
          <w:rFonts w:eastAsiaTheme="minorEastAsia"/>
          <w:lang w:val="fr-FR"/>
        </w:rPr>
        <w:t>calitate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indicatorii</w:t>
      </w:r>
      <w:proofErr w:type="spellEnd"/>
      <w:r w:rsidRPr="006A7D14">
        <w:rPr>
          <w:rFonts w:eastAsiaTheme="minorEastAsia"/>
          <w:lang w:val="fr-FR"/>
        </w:rPr>
        <w:t xml:space="preserve"> de </w:t>
      </w:r>
      <w:proofErr w:type="spellStart"/>
      <w:r w:rsidRPr="006A7D14">
        <w:rPr>
          <w:rFonts w:eastAsiaTheme="minorEastAsia"/>
          <w:lang w:val="fr-FR"/>
        </w:rPr>
        <w:t>performanţă</w:t>
      </w:r>
      <w:proofErr w:type="spellEnd"/>
      <w:r w:rsidRPr="006A7D14">
        <w:rPr>
          <w:rFonts w:eastAsiaTheme="minorEastAsia"/>
          <w:lang w:val="fr-FR"/>
        </w:rPr>
        <w:t xml:space="preserve"> </w:t>
      </w:r>
      <w:proofErr w:type="spellStart"/>
      <w:r w:rsidRPr="006A7D14">
        <w:rPr>
          <w:rFonts w:eastAsiaTheme="minorEastAsia"/>
          <w:lang w:val="fr-FR"/>
        </w:rPr>
        <w:t>stabiliţi</w:t>
      </w:r>
      <w:proofErr w:type="spellEnd"/>
      <w:r w:rsidRPr="006A7D14">
        <w:rPr>
          <w:rFonts w:eastAsiaTheme="minorEastAsia"/>
          <w:lang w:val="fr-FR"/>
        </w:rPr>
        <w:t xml:space="preserve"> de </w:t>
      </w:r>
      <w:proofErr w:type="spellStart"/>
      <w:r w:rsidRPr="006A7D14">
        <w:rPr>
          <w:rFonts w:eastAsiaTheme="minorEastAsia"/>
          <w:lang w:val="fr-FR"/>
        </w:rPr>
        <w:t>către</w:t>
      </w:r>
      <w:proofErr w:type="spellEnd"/>
      <w:r w:rsidRPr="006A7D14">
        <w:rPr>
          <w:rFonts w:eastAsiaTheme="minorEastAsia"/>
          <w:lang w:val="fr-FR"/>
        </w:rPr>
        <w:t xml:space="preserve"> </w:t>
      </w:r>
      <w:proofErr w:type="spellStart"/>
      <w:r w:rsidRPr="006A7D14">
        <w:rPr>
          <w:rFonts w:eastAsiaTheme="minorEastAsia"/>
          <w:lang w:val="fr-FR"/>
        </w:rPr>
        <w:t>autorităţile</w:t>
      </w:r>
      <w:proofErr w:type="spellEnd"/>
      <w:r w:rsidRPr="006A7D14">
        <w:rPr>
          <w:rFonts w:eastAsiaTheme="minorEastAsia"/>
          <w:lang w:val="fr-FR"/>
        </w:rPr>
        <w:t xml:space="preserve"> </w:t>
      </w:r>
      <w:proofErr w:type="spellStart"/>
      <w:r w:rsidRPr="006A7D14">
        <w:rPr>
          <w:rFonts w:eastAsiaTheme="minorEastAsia"/>
          <w:lang w:val="fr-FR"/>
        </w:rPr>
        <w:t>administraţiei</w:t>
      </w:r>
      <w:proofErr w:type="spellEnd"/>
      <w:r w:rsidRPr="006A7D14">
        <w:rPr>
          <w:rFonts w:eastAsiaTheme="minorEastAsia"/>
          <w:lang w:val="fr-FR"/>
        </w:rPr>
        <w:t xml:space="preserve"> </w:t>
      </w:r>
      <w:proofErr w:type="spellStart"/>
      <w:r w:rsidRPr="006A7D14">
        <w:rPr>
          <w:rFonts w:eastAsiaTheme="minorEastAsia"/>
          <w:lang w:val="fr-FR"/>
        </w:rPr>
        <w:t>publice</w:t>
      </w:r>
      <w:proofErr w:type="spellEnd"/>
      <w:r w:rsidRPr="006A7D14">
        <w:rPr>
          <w:rFonts w:eastAsiaTheme="minorEastAsia"/>
          <w:lang w:val="fr-FR"/>
        </w:rPr>
        <w:t xml:space="preserve"> locale </w:t>
      </w:r>
      <w:proofErr w:type="spellStart"/>
      <w:r w:rsidRPr="006A7D14">
        <w:rPr>
          <w:rFonts w:eastAsiaTheme="minorEastAsia"/>
          <w:lang w:val="fr-FR"/>
        </w:rPr>
        <w:t>sau</w:t>
      </w:r>
      <w:proofErr w:type="spellEnd"/>
      <w:r w:rsidRPr="006A7D14">
        <w:rPr>
          <w:rFonts w:eastAsiaTheme="minorEastAsia"/>
          <w:lang w:val="fr-FR"/>
        </w:rPr>
        <w:t xml:space="preserve">, </w:t>
      </w:r>
      <w:proofErr w:type="spellStart"/>
      <w:r w:rsidRPr="006A7D14">
        <w:rPr>
          <w:rFonts w:eastAsiaTheme="minorEastAsia"/>
          <w:lang w:val="fr-FR"/>
        </w:rPr>
        <w:t>după</w:t>
      </w:r>
      <w:proofErr w:type="spellEnd"/>
      <w:r w:rsidRPr="006A7D14">
        <w:rPr>
          <w:rFonts w:eastAsiaTheme="minorEastAsia"/>
          <w:lang w:val="fr-FR"/>
        </w:rPr>
        <w:t xml:space="preserve"> </w:t>
      </w:r>
      <w:proofErr w:type="spellStart"/>
      <w:r w:rsidRPr="006A7D14">
        <w:rPr>
          <w:rFonts w:eastAsiaTheme="minorEastAsia"/>
          <w:lang w:val="fr-FR"/>
        </w:rPr>
        <w:t>caz</w:t>
      </w:r>
      <w:proofErr w:type="spellEnd"/>
      <w:r w:rsidRPr="006A7D14">
        <w:rPr>
          <w:rFonts w:eastAsiaTheme="minorEastAsia"/>
          <w:lang w:val="fr-FR"/>
        </w:rPr>
        <w:t xml:space="preserve">, de </w:t>
      </w:r>
      <w:proofErr w:type="spellStart"/>
      <w:r w:rsidRPr="006A7D14">
        <w:rPr>
          <w:rFonts w:eastAsiaTheme="minorEastAsia"/>
          <w:lang w:val="fr-FR"/>
        </w:rPr>
        <w:t>asociaţiile</w:t>
      </w:r>
      <w:proofErr w:type="spellEnd"/>
      <w:r w:rsidRPr="006A7D14">
        <w:rPr>
          <w:rFonts w:eastAsiaTheme="minorEastAsia"/>
          <w:lang w:val="fr-FR"/>
        </w:rPr>
        <w:t xml:space="preserve"> de </w:t>
      </w:r>
      <w:proofErr w:type="spellStart"/>
      <w:r w:rsidRPr="006A7D14">
        <w:rPr>
          <w:rFonts w:eastAsiaTheme="minorEastAsia"/>
          <w:lang w:val="fr-FR"/>
        </w:rPr>
        <w:t>dezvoltare</w:t>
      </w:r>
      <w:proofErr w:type="spellEnd"/>
      <w:r w:rsidRPr="006A7D14">
        <w:rPr>
          <w:rFonts w:eastAsiaTheme="minorEastAsia"/>
          <w:lang w:val="fr-FR"/>
        </w:rPr>
        <w:t xml:space="preserve"> </w:t>
      </w:r>
      <w:proofErr w:type="spellStart"/>
      <w:r w:rsidRPr="006A7D14">
        <w:rPr>
          <w:rFonts w:eastAsiaTheme="minorEastAsia"/>
          <w:lang w:val="fr-FR"/>
        </w:rPr>
        <w:t>intercomunitară</w:t>
      </w:r>
      <w:proofErr w:type="spellEnd"/>
      <w:r w:rsidRPr="006A7D14">
        <w:rPr>
          <w:rFonts w:eastAsiaTheme="minorEastAsia"/>
          <w:lang w:val="fr-FR"/>
        </w:rPr>
        <w:t xml:space="preserve"> </w:t>
      </w:r>
      <w:proofErr w:type="spellStart"/>
      <w:r w:rsidRPr="006A7D14">
        <w:rPr>
          <w:rFonts w:eastAsiaTheme="minorEastAsia"/>
          <w:lang w:val="fr-FR"/>
        </w:rPr>
        <w:t>prin</w:t>
      </w:r>
      <w:proofErr w:type="spellEnd"/>
      <w:r w:rsidRPr="006A7D14">
        <w:rPr>
          <w:rFonts w:eastAsiaTheme="minorEastAsia"/>
          <w:lang w:val="fr-FR"/>
        </w:rPr>
        <w:t xml:space="preserve"> </w:t>
      </w:r>
      <w:proofErr w:type="spellStart"/>
      <w:r w:rsidRPr="006A7D14">
        <w:rPr>
          <w:rFonts w:eastAsiaTheme="minorEastAsia"/>
          <w:lang w:val="fr-FR"/>
        </w:rPr>
        <w:t>caietul</w:t>
      </w:r>
      <w:proofErr w:type="spellEnd"/>
      <w:r w:rsidRPr="006A7D14">
        <w:rPr>
          <w:rFonts w:eastAsiaTheme="minorEastAsia"/>
          <w:lang w:val="fr-FR"/>
        </w:rPr>
        <w:t xml:space="preserve"> de </w:t>
      </w:r>
      <w:proofErr w:type="spellStart"/>
      <w:r w:rsidRPr="006A7D14">
        <w:rPr>
          <w:rFonts w:eastAsiaTheme="minorEastAsia"/>
          <w:lang w:val="fr-FR"/>
        </w:rPr>
        <w:t>sarcini</w:t>
      </w:r>
      <w:proofErr w:type="spellEnd"/>
      <w:r w:rsidRPr="006A7D14">
        <w:rPr>
          <w:rFonts w:eastAsiaTheme="minorEastAsia"/>
          <w:lang w:val="fr-FR"/>
        </w:rPr>
        <w:t xml:space="preserve">, </w:t>
      </w:r>
      <w:proofErr w:type="spellStart"/>
      <w:r w:rsidRPr="006A7D14">
        <w:rPr>
          <w:rFonts w:eastAsiaTheme="minorEastAsia"/>
          <w:lang w:val="fr-FR"/>
        </w:rPr>
        <w:t>regulamentul</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prin</w:t>
      </w:r>
      <w:proofErr w:type="spellEnd"/>
      <w:r w:rsidRPr="006A7D14">
        <w:rPr>
          <w:rFonts w:eastAsiaTheme="minorEastAsia"/>
          <w:lang w:val="fr-FR"/>
        </w:rPr>
        <w:t xml:space="preserve"> </w:t>
      </w:r>
      <w:proofErr w:type="spellStart"/>
      <w:r w:rsidRPr="006A7D14">
        <w:rPr>
          <w:rFonts w:eastAsiaTheme="minorEastAsia"/>
          <w:lang w:val="fr-FR"/>
        </w:rPr>
        <w:t>contractele</w:t>
      </w:r>
      <w:proofErr w:type="spellEnd"/>
      <w:r w:rsidRPr="006A7D14">
        <w:rPr>
          <w:rFonts w:eastAsiaTheme="minorEastAsia"/>
          <w:lang w:val="fr-FR"/>
        </w:rPr>
        <w:t xml:space="preserve"> de </w:t>
      </w:r>
      <w:proofErr w:type="spellStart"/>
      <w:r w:rsidRPr="006A7D14">
        <w:rPr>
          <w:rFonts w:eastAsiaTheme="minorEastAsia"/>
          <w:lang w:val="fr-FR"/>
        </w:rPr>
        <w:t>delegare</w:t>
      </w:r>
      <w:proofErr w:type="spellEnd"/>
      <w:r w:rsidRPr="006A7D14">
        <w:rPr>
          <w:rFonts w:eastAsiaTheme="minorEastAsia"/>
          <w:lang w:val="fr-FR"/>
        </w:rPr>
        <w:t xml:space="preserve"> a </w:t>
      </w:r>
      <w:proofErr w:type="spellStart"/>
      <w:proofErr w:type="gramStart"/>
      <w:r w:rsidRPr="006A7D14">
        <w:rPr>
          <w:rFonts w:eastAsiaTheme="minorEastAsia"/>
          <w:lang w:val="fr-FR"/>
        </w:rPr>
        <w:t>gestiunii</w:t>
      </w:r>
      <w:proofErr w:type="spellEnd"/>
      <w:r w:rsidRPr="006A7D14">
        <w:rPr>
          <w:rFonts w:eastAsiaTheme="minorEastAsia"/>
          <w:lang w:val="fr-FR"/>
        </w:rPr>
        <w:t>;</w:t>
      </w:r>
      <w:proofErr w:type="gramEnd"/>
    </w:p>
    <w:p w14:paraId="5CD4BAD2" w14:textId="77777777" w:rsidR="00CB0636" w:rsidRPr="006A7D14" w:rsidRDefault="00BE2137" w:rsidP="003D03DB">
      <w:pPr>
        <w:pStyle w:val="NormalWeb"/>
        <w:spacing w:before="0" w:beforeAutospacing="0" w:after="0" w:afterAutospacing="0" w:line="276" w:lineRule="auto"/>
        <w:ind w:left="1560"/>
        <w:jc w:val="both"/>
        <w:rPr>
          <w:lang w:val="fr-FR"/>
        </w:rPr>
      </w:pPr>
      <w:r w:rsidRPr="006A7D14">
        <w:rPr>
          <w:lang w:val="fr-FR"/>
        </w:rPr>
        <w:t>b</w:t>
      </w:r>
      <w:r w:rsidR="000A450D" w:rsidRPr="006A7D14">
        <w:rPr>
          <w:rFonts w:eastAsiaTheme="minorEastAsia"/>
          <w:lang w:val="fr-FR"/>
        </w:rPr>
        <w:t xml:space="preserve">) </w:t>
      </w:r>
      <w:proofErr w:type="spellStart"/>
      <w:r w:rsidR="000A450D" w:rsidRPr="006A7D14">
        <w:rPr>
          <w:rFonts w:eastAsiaTheme="minorEastAsia"/>
          <w:lang w:val="fr-FR"/>
        </w:rPr>
        <w:t>realizarea</w:t>
      </w:r>
      <w:proofErr w:type="spellEnd"/>
      <w:r w:rsidR="000A450D" w:rsidRPr="006A7D14">
        <w:rPr>
          <w:rFonts w:eastAsiaTheme="minorEastAsia"/>
          <w:lang w:val="fr-FR"/>
        </w:rPr>
        <w:t xml:space="preserve"> </w:t>
      </w:r>
      <w:proofErr w:type="spellStart"/>
      <w:r w:rsidR="000A450D" w:rsidRPr="006A7D14">
        <w:rPr>
          <w:rFonts w:eastAsiaTheme="minorEastAsia"/>
          <w:lang w:val="fr-FR"/>
        </w:rPr>
        <w:t>unui</w:t>
      </w:r>
      <w:proofErr w:type="spellEnd"/>
      <w:r w:rsidR="000A450D" w:rsidRPr="006A7D14">
        <w:rPr>
          <w:rFonts w:eastAsiaTheme="minorEastAsia"/>
          <w:lang w:val="fr-FR"/>
        </w:rPr>
        <w:t xml:space="preserve"> </w:t>
      </w:r>
      <w:proofErr w:type="spellStart"/>
      <w:r w:rsidR="000A450D" w:rsidRPr="006A7D14">
        <w:rPr>
          <w:rFonts w:eastAsiaTheme="minorEastAsia"/>
          <w:lang w:val="fr-FR"/>
        </w:rPr>
        <w:t>raport</w:t>
      </w:r>
      <w:proofErr w:type="spellEnd"/>
      <w:r w:rsidR="000A450D" w:rsidRPr="006A7D14">
        <w:rPr>
          <w:rFonts w:eastAsiaTheme="minorEastAsia"/>
          <w:lang w:val="fr-FR"/>
        </w:rPr>
        <w:t xml:space="preserve"> </w:t>
      </w:r>
      <w:proofErr w:type="spellStart"/>
      <w:r w:rsidR="000A450D" w:rsidRPr="006A7D14">
        <w:rPr>
          <w:rFonts w:eastAsiaTheme="minorEastAsia"/>
          <w:lang w:val="fr-FR"/>
        </w:rPr>
        <w:t>calitate-cost</w:t>
      </w:r>
      <w:proofErr w:type="spellEnd"/>
      <w:r w:rsidR="000A450D" w:rsidRPr="006A7D14">
        <w:rPr>
          <w:rFonts w:eastAsiaTheme="minorEastAsia"/>
          <w:lang w:val="fr-FR"/>
        </w:rPr>
        <w:t xml:space="preserve"> </w:t>
      </w:r>
      <w:proofErr w:type="spellStart"/>
      <w:r w:rsidR="000A450D" w:rsidRPr="006A7D14">
        <w:rPr>
          <w:rFonts w:eastAsiaTheme="minorEastAsia"/>
          <w:lang w:val="fr-FR"/>
        </w:rPr>
        <w:t>cât</w:t>
      </w:r>
      <w:proofErr w:type="spellEnd"/>
      <w:r w:rsidR="000A450D" w:rsidRPr="006A7D14">
        <w:rPr>
          <w:rFonts w:eastAsiaTheme="minorEastAsia"/>
          <w:lang w:val="fr-FR"/>
        </w:rPr>
        <w:t xml:space="preserve"> mai bun </w:t>
      </w:r>
      <w:proofErr w:type="spellStart"/>
      <w:r w:rsidR="000A450D" w:rsidRPr="006A7D14">
        <w:rPr>
          <w:rFonts w:eastAsiaTheme="minorEastAsia"/>
          <w:lang w:val="fr-FR"/>
        </w:rPr>
        <w:t>pentru</w:t>
      </w:r>
      <w:proofErr w:type="spellEnd"/>
      <w:r w:rsidR="000A450D" w:rsidRPr="006A7D14">
        <w:rPr>
          <w:rFonts w:eastAsiaTheme="minorEastAsia"/>
          <w:lang w:val="fr-FR"/>
        </w:rPr>
        <w:t xml:space="preserve"> </w:t>
      </w:r>
      <w:proofErr w:type="spellStart"/>
      <w:r w:rsidR="000A450D" w:rsidRPr="006A7D14">
        <w:rPr>
          <w:rFonts w:eastAsiaTheme="minorEastAsia"/>
          <w:lang w:val="fr-FR"/>
        </w:rPr>
        <w:t>serviciul</w:t>
      </w:r>
      <w:proofErr w:type="spellEnd"/>
      <w:r w:rsidR="000A450D" w:rsidRPr="006A7D14">
        <w:rPr>
          <w:rFonts w:eastAsiaTheme="minorEastAsia"/>
          <w:lang w:val="fr-FR"/>
        </w:rPr>
        <w:t xml:space="preserve"> de </w:t>
      </w:r>
      <w:proofErr w:type="spellStart"/>
      <w:r w:rsidR="000A450D" w:rsidRPr="006A7D14">
        <w:rPr>
          <w:rFonts w:eastAsiaTheme="minorEastAsia"/>
          <w:lang w:val="fr-FR"/>
        </w:rPr>
        <w:t>salubrizare</w:t>
      </w:r>
      <w:proofErr w:type="spellEnd"/>
      <w:r w:rsidR="000A450D" w:rsidRPr="006A7D14">
        <w:rPr>
          <w:rFonts w:eastAsiaTheme="minorEastAsia"/>
          <w:lang w:val="fr-FR"/>
        </w:rPr>
        <w:t xml:space="preserve"> </w:t>
      </w:r>
      <w:proofErr w:type="spellStart"/>
      <w:r w:rsidR="000A450D" w:rsidRPr="006A7D14">
        <w:rPr>
          <w:rFonts w:eastAsiaTheme="minorEastAsia"/>
          <w:lang w:val="fr-FR"/>
        </w:rPr>
        <w:t>prestat</w:t>
      </w:r>
      <w:proofErr w:type="spellEnd"/>
      <w:r w:rsidR="000A450D" w:rsidRPr="006A7D14">
        <w:rPr>
          <w:rFonts w:eastAsiaTheme="minorEastAsia"/>
          <w:lang w:val="fr-FR"/>
        </w:rPr>
        <w:t xml:space="preserve"> </w:t>
      </w:r>
      <w:proofErr w:type="spellStart"/>
      <w:r w:rsidR="000A450D" w:rsidRPr="006A7D14">
        <w:rPr>
          <w:rFonts w:eastAsiaTheme="minorEastAsia"/>
          <w:lang w:val="fr-FR"/>
        </w:rPr>
        <w:t>pe</w:t>
      </w:r>
      <w:proofErr w:type="spellEnd"/>
      <w:r w:rsidR="000A450D" w:rsidRPr="006A7D14">
        <w:rPr>
          <w:rFonts w:eastAsiaTheme="minorEastAsia"/>
          <w:lang w:val="fr-FR"/>
        </w:rPr>
        <w:t xml:space="preserve"> </w:t>
      </w:r>
      <w:proofErr w:type="spellStart"/>
      <w:r w:rsidR="000A450D" w:rsidRPr="006A7D14">
        <w:rPr>
          <w:rFonts w:eastAsiaTheme="minorEastAsia"/>
          <w:lang w:val="fr-FR"/>
        </w:rPr>
        <w:t>perioada</w:t>
      </w:r>
      <w:proofErr w:type="spellEnd"/>
      <w:r w:rsidR="000A450D" w:rsidRPr="006A7D14">
        <w:rPr>
          <w:rFonts w:eastAsiaTheme="minorEastAsia"/>
          <w:lang w:val="fr-FR"/>
        </w:rPr>
        <w:t xml:space="preserve"> </w:t>
      </w:r>
      <w:proofErr w:type="spellStart"/>
      <w:r w:rsidR="000A450D" w:rsidRPr="006A7D14">
        <w:rPr>
          <w:rFonts w:eastAsiaTheme="minorEastAsia"/>
          <w:lang w:val="fr-FR"/>
        </w:rPr>
        <w:t>angajată</w:t>
      </w:r>
      <w:proofErr w:type="spellEnd"/>
      <w:r w:rsidR="000A450D" w:rsidRPr="006A7D14">
        <w:rPr>
          <w:rFonts w:eastAsiaTheme="minorEastAsia"/>
          <w:lang w:val="fr-FR"/>
        </w:rPr>
        <w:t xml:space="preserve"> </w:t>
      </w:r>
      <w:proofErr w:type="spellStart"/>
      <w:r w:rsidR="000A450D" w:rsidRPr="006A7D14">
        <w:rPr>
          <w:rFonts w:eastAsiaTheme="minorEastAsia"/>
          <w:lang w:val="fr-FR"/>
        </w:rPr>
        <w:t>şi</w:t>
      </w:r>
      <w:proofErr w:type="spellEnd"/>
      <w:r w:rsidR="000A450D" w:rsidRPr="006A7D14">
        <w:rPr>
          <w:rFonts w:eastAsiaTheme="minorEastAsia"/>
          <w:lang w:val="fr-FR"/>
        </w:rPr>
        <w:t xml:space="preserve"> </w:t>
      </w:r>
      <w:proofErr w:type="spellStart"/>
      <w:r w:rsidR="000A450D" w:rsidRPr="006A7D14">
        <w:rPr>
          <w:rFonts w:eastAsiaTheme="minorEastAsia"/>
          <w:lang w:val="fr-FR"/>
        </w:rPr>
        <w:t>asigurarea</w:t>
      </w:r>
      <w:proofErr w:type="spellEnd"/>
      <w:r w:rsidR="000A450D" w:rsidRPr="006A7D14">
        <w:rPr>
          <w:rFonts w:eastAsiaTheme="minorEastAsia"/>
          <w:lang w:val="fr-FR"/>
        </w:rPr>
        <w:t xml:space="preserve"> </w:t>
      </w:r>
      <w:proofErr w:type="spellStart"/>
      <w:r w:rsidR="000A450D" w:rsidRPr="006A7D14">
        <w:rPr>
          <w:rFonts w:eastAsiaTheme="minorEastAsia"/>
          <w:lang w:val="fr-FR"/>
        </w:rPr>
        <w:t>unui</w:t>
      </w:r>
      <w:proofErr w:type="spellEnd"/>
      <w:r w:rsidR="000A450D" w:rsidRPr="006A7D14">
        <w:rPr>
          <w:rFonts w:eastAsiaTheme="minorEastAsia"/>
          <w:lang w:val="fr-FR"/>
        </w:rPr>
        <w:t xml:space="preserve"> </w:t>
      </w:r>
      <w:proofErr w:type="spellStart"/>
      <w:r w:rsidR="000A450D" w:rsidRPr="006A7D14">
        <w:rPr>
          <w:rFonts w:eastAsiaTheme="minorEastAsia"/>
          <w:lang w:val="fr-FR"/>
        </w:rPr>
        <w:t>echilibru</w:t>
      </w:r>
      <w:proofErr w:type="spellEnd"/>
      <w:r w:rsidR="000A450D" w:rsidRPr="006A7D14">
        <w:rPr>
          <w:rFonts w:eastAsiaTheme="minorEastAsia"/>
          <w:lang w:val="fr-FR"/>
        </w:rPr>
        <w:t xml:space="preserve"> </w:t>
      </w:r>
      <w:proofErr w:type="spellStart"/>
      <w:r w:rsidR="000A450D" w:rsidRPr="006A7D14">
        <w:rPr>
          <w:rFonts w:eastAsiaTheme="minorEastAsia"/>
          <w:lang w:val="fr-FR"/>
        </w:rPr>
        <w:t>între</w:t>
      </w:r>
      <w:proofErr w:type="spellEnd"/>
      <w:r w:rsidR="000A450D" w:rsidRPr="006A7D14">
        <w:rPr>
          <w:rFonts w:eastAsiaTheme="minorEastAsia"/>
          <w:lang w:val="fr-FR"/>
        </w:rPr>
        <w:t xml:space="preserve"> </w:t>
      </w:r>
      <w:proofErr w:type="spellStart"/>
      <w:r w:rsidR="000A450D" w:rsidRPr="006A7D14">
        <w:rPr>
          <w:rFonts w:eastAsiaTheme="minorEastAsia"/>
          <w:lang w:val="fr-FR"/>
        </w:rPr>
        <w:t>riscurile</w:t>
      </w:r>
      <w:proofErr w:type="spellEnd"/>
      <w:r w:rsidR="000A450D" w:rsidRPr="006A7D14">
        <w:rPr>
          <w:rFonts w:eastAsiaTheme="minorEastAsia"/>
          <w:lang w:val="fr-FR"/>
        </w:rPr>
        <w:t xml:space="preserve"> </w:t>
      </w:r>
      <w:proofErr w:type="spellStart"/>
      <w:r w:rsidR="000A450D" w:rsidRPr="006A7D14">
        <w:rPr>
          <w:rFonts w:eastAsiaTheme="minorEastAsia"/>
          <w:lang w:val="fr-FR"/>
        </w:rPr>
        <w:t>şi</w:t>
      </w:r>
      <w:proofErr w:type="spellEnd"/>
      <w:r w:rsidR="000A450D" w:rsidRPr="006A7D14">
        <w:rPr>
          <w:rFonts w:eastAsiaTheme="minorEastAsia"/>
          <w:lang w:val="fr-FR"/>
        </w:rPr>
        <w:t xml:space="preserve"> </w:t>
      </w:r>
      <w:proofErr w:type="spellStart"/>
      <w:r w:rsidR="000A450D" w:rsidRPr="006A7D14">
        <w:rPr>
          <w:rFonts w:eastAsiaTheme="minorEastAsia"/>
          <w:lang w:val="fr-FR"/>
        </w:rPr>
        <w:t>beneficiile</w:t>
      </w:r>
      <w:proofErr w:type="spellEnd"/>
      <w:r w:rsidR="000A450D" w:rsidRPr="006A7D14">
        <w:rPr>
          <w:rFonts w:eastAsiaTheme="minorEastAsia"/>
          <w:lang w:val="fr-FR"/>
        </w:rPr>
        <w:t xml:space="preserve"> </w:t>
      </w:r>
      <w:proofErr w:type="spellStart"/>
      <w:r w:rsidR="000A450D" w:rsidRPr="006A7D14">
        <w:rPr>
          <w:rFonts w:eastAsiaTheme="minorEastAsia"/>
          <w:lang w:val="fr-FR"/>
        </w:rPr>
        <w:t>asumate</w:t>
      </w:r>
      <w:proofErr w:type="spellEnd"/>
      <w:r w:rsidR="000A450D" w:rsidRPr="006A7D14">
        <w:rPr>
          <w:rFonts w:eastAsiaTheme="minorEastAsia"/>
          <w:lang w:val="fr-FR"/>
        </w:rPr>
        <w:t xml:space="preserve"> de </w:t>
      </w:r>
      <w:proofErr w:type="spellStart"/>
      <w:r w:rsidR="000A450D" w:rsidRPr="006A7D14">
        <w:rPr>
          <w:rFonts w:eastAsiaTheme="minorEastAsia"/>
          <w:lang w:val="fr-FR"/>
        </w:rPr>
        <w:t>părţile</w:t>
      </w:r>
      <w:proofErr w:type="spellEnd"/>
      <w:r w:rsidR="000A450D" w:rsidRPr="006A7D14">
        <w:rPr>
          <w:rFonts w:eastAsiaTheme="minorEastAsia"/>
          <w:lang w:val="fr-FR"/>
        </w:rPr>
        <w:t xml:space="preserve"> </w:t>
      </w:r>
      <w:proofErr w:type="gramStart"/>
      <w:r w:rsidR="000A450D" w:rsidRPr="006A7D14">
        <w:rPr>
          <w:rFonts w:eastAsiaTheme="minorEastAsia"/>
          <w:lang w:val="fr-FR"/>
        </w:rPr>
        <w:t>contractante;</w:t>
      </w:r>
      <w:proofErr w:type="gramEnd"/>
    </w:p>
    <w:p w14:paraId="680FF549" w14:textId="77777777" w:rsidR="00CB0636" w:rsidRPr="006A7D14" w:rsidRDefault="000A450D" w:rsidP="003D03DB">
      <w:pPr>
        <w:pStyle w:val="NormalWeb"/>
        <w:spacing w:before="0" w:beforeAutospacing="0" w:after="0" w:afterAutospacing="0" w:line="276" w:lineRule="auto"/>
        <w:ind w:left="1560"/>
        <w:jc w:val="both"/>
        <w:rPr>
          <w:rFonts w:eastAsiaTheme="minorEastAsia"/>
          <w:lang w:val="fr-FR"/>
        </w:rPr>
      </w:pPr>
      <w:r w:rsidRPr="006A7D14">
        <w:rPr>
          <w:rFonts w:eastAsiaTheme="minorEastAsia"/>
          <w:lang w:val="fr-FR"/>
        </w:rPr>
        <w:t xml:space="preserve">c) </w:t>
      </w:r>
      <w:proofErr w:type="spellStart"/>
      <w:r w:rsidRPr="006A7D14">
        <w:rPr>
          <w:rFonts w:eastAsiaTheme="minorEastAsia"/>
          <w:lang w:val="fr-FR"/>
        </w:rPr>
        <w:t>asigurarea</w:t>
      </w:r>
      <w:proofErr w:type="spellEnd"/>
      <w:r w:rsidRPr="006A7D14">
        <w:rPr>
          <w:rFonts w:eastAsiaTheme="minorEastAsia"/>
          <w:lang w:val="fr-FR"/>
        </w:rPr>
        <w:t xml:space="preserve"> </w:t>
      </w:r>
      <w:proofErr w:type="spellStart"/>
      <w:r w:rsidRPr="006A7D14">
        <w:rPr>
          <w:rFonts w:eastAsiaTheme="minorEastAsia"/>
          <w:lang w:val="fr-FR"/>
        </w:rPr>
        <w:t>funcţionării</w:t>
      </w:r>
      <w:proofErr w:type="spellEnd"/>
      <w:r w:rsidRPr="006A7D14">
        <w:rPr>
          <w:rFonts w:eastAsiaTheme="minorEastAsia"/>
          <w:lang w:val="fr-FR"/>
        </w:rPr>
        <w:t xml:space="preserve"> </w:t>
      </w:r>
      <w:proofErr w:type="spellStart"/>
      <w:r w:rsidRPr="006A7D14">
        <w:rPr>
          <w:rFonts w:eastAsiaTheme="minorEastAsia"/>
          <w:lang w:val="fr-FR"/>
        </w:rPr>
        <w:t>eficiente</w:t>
      </w:r>
      <w:proofErr w:type="spellEnd"/>
      <w:r w:rsidRPr="006A7D14">
        <w:rPr>
          <w:rFonts w:eastAsiaTheme="minorEastAsia"/>
          <w:lang w:val="fr-FR"/>
        </w:rPr>
        <w:t xml:space="preserve"> a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r w:rsidRPr="006A7D14">
        <w:rPr>
          <w:rFonts w:eastAsiaTheme="minorEastAsia"/>
          <w:lang w:val="fr-FR"/>
        </w:rPr>
        <w:t>salubrizare</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a </w:t>
      </w:r>
      <w:proofErr w:type="spellStart"/>
      <w:r w:rsidRPr="006A7D14">
        <w:rPr>
          <w:rFonts w:eastAsiaTheme="minorEastAsia"/>
          <w:lang w:val="fr-FR"/>
        </w:rPr>
        <w:t>exploatării</w:t>
      </w:r>
      <w:proofErr w:type="spellEnd"/>
      <w:r w:rsidRPr="006A7D14">
        <w:rPr>
          <w:rFonts w:eastAsiaTheme="minorEastAsia"/>
          <w:lang w:val="fr-FR"/>
        </w:rPr>
        <w:t xml:space="preserve"> </w:t>
      </w:r>
      <w:proofErr w:type="spellStart"/>
      <w:r w:rsidRPr="006A7D14">
        <w:rPr>
          <w:rFonts w:eastAsiaTheme="minorEastAsia"/>
          <w:lang w:val="fr-FR"/>
        </w:rPr>
        <w:t>bunurilor</w:t>
      </w:r>
      <w:proofErr w:type="spellEnd"/>
      <w:r w:rsidRPr="006A7D14">
        <w:rPr>
          <w:rFonts w:eastAsiaTheme="minorEastAsia"/>
          <w:lang w:val="fr-FR"/>
        </w:rPr>
        <w:t xml:space="preserve"> </w:t>
      </w:r>
      <w:proofErr w:type="spellStart"/>
      <w:r w:rsidRPr="006A7D14">
        <w:rPr>
          <w:rFonts w:eastAsiaTheme="minorEastAsia"/>
          <w:lang w:val="fr-FR"/>
        </w:rPr>
        <w:t>aparţinând</w:t>
      </w:r>
      <w:proofErr w:type="spellEnd"/>
      <w:r w:rsidRPr="006A7D14">
        <w:rPr>
          <w:rFonts w:eastAsiaTheme="minorEastAsia"/>
          <w:lang w:val="fr-FR"/>
        </w:rPr>
        <w:t xml:space="preserve"> </w:t>
      </w:r>
      <w:proofErr w:type="spellStart"/>
      <w:r w:rsidRPr="006A7D14">
        <w:rPr>
          <w:rFonts w:eastAsiaTheme="minorEastAsia"/>
          <w:lang w:val="fr-FR"/>
        </w:rPr>
        <w:t>domeniului</w:t>
      </w:r>
      <w:proofErr w:type="spellEnd"/>
      <w:r w:rsidRPr="006A7D14">
        <w:rPr>
          <w:rFonts w:eastAsiaTheme="minorEastAsia"/>
          <w:lang w:val="fr-FR"/>
        </w:rPr>
        <w:t xml:space="preserve"> public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privat</w:t>
      </w:r>
      <w:proofErr w:type="spellEnd"/>
      <w:r w:rsidRPr="006A7D14">
        <w:rPr>
          <w:rFonts w:eastAsiaTheme="minorEastAsia"/>
          <w:lang w:val="fr-FR"/>
        </w:rPr>
        <w:t xml:space="preserve"> al </w:t>
      </w:r>
      <w:proofErr w:type="spellStart"/>
      <w:r w:rsidRPr="006A7D14">
        <w:rPr>
          <w:rFonts w:eastAsiaTheme="minorEastAsia"/>
          <w:lang w:val="fr-FR"/>
        </w:rPr>
        <w:t>unităţilor</w:t>
      </w:r>
      <w:proofErr w:type="spellEnd"/>
      <w:r w:rsidRPr="006A7D14">
        <w:rPr>
          <w:rFonts w:eastAsiaTheme="minorEastAsia"/>
          <w:lang w:val="fr-FR"/>
        </w:rPr>
        <w:t xml:space="preserve"> </w:t>
      </w:r>
      <w:proofErr w:type="spellStart"/>
      <w:r w:rsidRPr="006A7D14">
        <w:rPr>
          <w:rFonts w:eastAsiaTheme="minorEastAsia"/>
          <w:lang w:val="fr-FR"/>
        </w:rPr>
        <w:t>administrativ-teritoriale</w:t>
      </w:r>
      <w:proofErr w:type="spellEnd"/>
      <w:r w:rsidRPr="006A7D14">
        <w:rPr>
          <w:rFonts w:eastAsiaTheme="minorEastAsia"/>
          <w:lang w:val="fr-FR"/>
        </w:rPr>
        <w:t xml:space="preserve">, </w:t>
      </w:r>
      <w:proofErr w:type="spellStart"/>
      <w:r w:rsidRPr="006A7D14">
        <w:rPr>
          <w:rFonts w:eastAsiaTheme="minorEastAsia"/>
          <w:lang w:val="fr-FR"/>
        </w:rPr>
        <w:t>afectate</w:t>
      </w:r>
      <w:proofErr w:type="spellEnd"/>
      <w:r w:rsidRPr="006A7D14">
        <w:rPr>
          <w:rFonts w:eastAsiaTheme="minorEastAsia"/>
          <w:lang w:val="fr-FR"/>
        </w:rPr>
        <w:t xml:space="preserve"> </w:t>
      </w:r>
      <w:proofErr w:type="spellStart"/>
      <w:r w:rsidRPr="006A7D14">
        <w:rPr>
          <w:rFonts w:eastAsiaTheme="minorEastAsia"/>
          <w:lang w:val="fr-FR"/>
        </w:rPr>
        <w:t>serviciului</w:t>
      </w:r>
      <w:proofErr w:type="spellEnd"/>
      <w:r w:rsidRPr="006A7D14">
        <w:rPr>
          <w:rFonts w:eastAsiaTheme="minorEastAsia"/>
          <w:lang w:val="fr-FR"/>
        </w:rPr>
        <w:t xml:space="preserve"> de </w:t>
      </w:r>
      <w:proofErr w:type="spellStart"/>
      <w:r w:rsidRPr="006A7D14">
        <w:rPr>
          <w:rFonts w:eastAsiaTheme="minorEastAsia"/>
          <w:lang w:val="fr-FR"/>
        </w:rPr>
        <w:t>salubrizare</w:t>
      </w:r>
      <w:proofErr w:type="spellEnd"/>
      <w:r w:rsidRPr="006A7D14">
        <w:rPr>
          <w:rFonts w:eastAsiaTheme="minorEastAsia"/>
          <w:lang w:val="fr-FR"/>
        </w:rPr>
        <w:t xml:space="preserve">, </w:t>
      </w:r>
      <w:proofErr w:type="spellStart"/>
      <w:r w:rsidRPr="006A7D14">
        <w:rPr>
          <w:rFonts w:eastAsiaTheme="minorEastAsia"/>
          <w:lang w:val="fr-FR"/>
        </w:rPr>
        <w:t>precum</w:t>
      </w:r>
      <w:proofErr w:type="spellEnd"/>
      <w:r w:rsidRPr="006A7D14">
        <w:rPr>
          <w:rFonts w:eastAsiaTheme="minorEastAsia"/>
          <w:lang w:val="fr-FR"/>
        </w:rPr>
        <w:t xml:space="preserve"> </w:t>
      </w:r>
      <w:proofErr w:type="spellStart"/>
      <w:r w:rsidRPr="006A7D14">
        <w:rPr>
          <w:rFonts w:eastAsiaTheme="minorEastAsia"/>
          <w:lang w:val="fr-FR"/>
        </w:rPr>
        <w:t>şi</w:t>
      </w:r>
      <w:proofErr w:type="spellEnd"/>
      <w:r w:rsidRPr="006A7D14">
        <w:rPr>
          <w:rFonts w:eastAsiaTheme="minorEastAsia"/>
          <w:lang w:val="fr-FR"/>
        </w:rPr>
        <w:t xml:space="preserve"> </w:t>
      </w:r>
      <w:proofErr w:type="spellStart"/>
      <w:r w:rsidRPr="006A7D14">
        <w:rPr>
          <w:rFonts w:eastAsiaTheme="minorEastAsia"/>
          <w:lang w:val="fr-FR"/>
        </w:rPr>
        <w:t>asigurarea</w:t>
      </w:r>
      <w:proofErr w:type="spellEnd"/>
      <w:r w:rsidRPr="006A7D14">
        <w:rPr>
          <w:rFonts w:eastAsiaTheme="minorEastAsia"/>
          <w:lang w:val="fr-FR"/>
        </w:rPr>
        <w:t xml:space="preserve"> </w:t>
      </w:r>
      <w:proofErr w:type="spellStart"/>
      <w:r w:rsidRPr="006A7D14">
        <w:rPr>
          <w:rFonts w:eastAsiaTheme="minorEastAsia"/>
          <w:lang w:val="fr-FR"/>
        </w:rPr>
        <w:t>protecţiei</w:t>
      </w:r>
      <w:proofErr w:type="spellEnd"/>
      <w:r w:rsidRPr="006A7D14">
        <w:rPr>
          <w:rFonts w:eastAsiaTheme="minorEastAsia"/>
          <w:lang w:val="fr-FR"/>
        </w:rPr>
        <w:t xml:space="preserve"> </w:t>
      </w:r>
      <w:proofErr w:type="spellStart"/>
      <w:r w:rsidRPr="006A7D14">
        <w:rPr>
          <w:rFonts w:eastAsiaTheme="minorEastAsia"/>
          <w:lang w:val="fr-FR"/>
        </w:rPr>
        <w:t>mediului</w:t>
      </w:r>
      <w:proofErr w:type="spellEnd"/>
      <w:r w:rsidRPr="006A7D14">
        <w:rPr>
          <w:rFonts w:eastAsiaTheme="minorEastAsia"/>
          <w:lang w:val="fr-FR"/>
        </w:rPr>
        <w:t>.</w:t>
      </w:r>
    </w:p>
    <w:p w14:paraId="4741DA0B" w14:textId="77777777" w:rsidR="006B6CB1" w:rsidRPr="006A7D14" w:rsidRDefault="006B6CB1" w:rsidP="003D03DB">
      <w:pPr>
        <w:pStyle w:val="NormalWeb"/>
        <w:spacing w:before="0" w:beforeAutospacing="0" w:after="0" w:afterAutospacing="0" w:line="276" w:lineRule="auto"/>
        <w:ind w:left="1560"/>
        <w:jc w:val="both"/>
        <w:rPr>
          <w:rFonts w:eastAsiaTheme="minorEastAsia"/>
          <w:lang w:val="fr-FR"/>
        </w:rPr>
      </w:pPr>
    </w:p>
    <w:p w14:paraId="745974FF" w14:textId="77777777" w:rsidR="00083771" w:rsidRPr="00607D1E" w:rsidRDefault="006B6CB1" w:rsidP="00873E67">
      <w:pPr>
        <w:pStyle w:val="ListParagraph"/>
        <w:numPr>
          <w:ilvl w:val="0"/>
          <w:numId w:val="10"/>
        </w:numPr>
        <w:ind w:left="0" w:hanging="426"/>
        <w:jc w:val="both"/>
        <w:rPr>
          <w:rFonts w:ascii="Times New Roman" w:hAnsi="Times New Roman"/>
          <w:sz w:val="24"/>
          <w:szCs w:val="24"/>
          <w:lang w:val="ro-RO"/>
        </w:rPr>
      </w:pPr>
      <w:bookmarkStart w:id="1" w:name="_Hlk529343232"/>
      <w:proofErr w:type="spellStart"/>
      <w:r w:rsidRPr="006A7D14">
        <w:rPr>
          <w:rFonts w:ascii="Times New Roman" w:eastAsia="Times New Roman" w:hAnsi="Times New Roman"/>
          <w:sz w:val="24"/>
          <w:szCs w:val="24"/>
          <w:lang w:val="fr-FR" w:eastAsia="en-GB"/>
        </w:rPr>
        <w:lastRenderedPageBreak/>
        <w:t>Ordonanța</w:t>
      </w:r>
      <w:proofErr w:type="spellEnd"/>
      <w:r w:rsidRPr="006A7D14">
        <w:rPr>
          <w:rFonts w:ascii="Times New Roman" w:eastAsia="Times New Roman" w:hAnsi="Times New Roman"/>
          <w:sz w:val="24"/>
          <w:szCs w:val="24"/>
          <w:lang w:val="fr-FR" w:eastAsia="en-GB"/>
        </w:rPr>
        <w:t xml:space="preserve"> de </w:t>
      </w:r>
      <w:proofErr w:type="spellStart"/>
      <w:r w:rsidRPr="006A7D14">
        <w:rPr>
          <w:rFonts w:ascii="Times New Roman" w:eastAsia="Times New Roman" w:hAnsi="Times New Roman"/>
          <w:sz w:val="24"/>
          <w:szCs w:val="24"/>
          <w:lang w:val="fr-FR" w:eastAsia="en-GB"/>
        </w:rPr>
        <w:t>urgență</w:t>
      </w:r>
      <w:proofErr w:type="spellEnd"/>
      <w:r w:rsidRPr="006A7D14">
        <w:rPr>
          <w:rFonts w:ascii="Times New Roman" w:eastAsia="Times New Roman" w:hAnsi="Times New Roman"/>
          <w:sz w:val="24"/>
          <w:szCs w:val="24"/>
          <w:lang w:val="fr-FR" w:eastAsia="en-GB"/>
        </w:rPr>
        <w:t xml:space="preserve"> nr. 74/2018 </w:t>
      </w:r>
      <w:proofErr w:type="spellStart"/>
      <w:r w:rsidRPr="006A7D14">
        <w:rPr>
          <w:rFonts w:ascii="Times New Roman" w:eastAsia="Times New Roman" w:hAnsi="Times New Roman"/>
          <w:sz w:val="24"/>
          <w:szCs w:val="24"/>
          <w:lang w:val="fr-FR" w:eastAsia="en-GB"/>
        </w:rPr>
        <w:t>pentru</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modificarea</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și</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completarea</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Legii</w:t>
      </w:r>
      <w:proofErr w:type="spellEnd"/>
      <w:r w:rsidRPr="006A7D14">
        <w:rPr>
          <w:rFonts w:ascii="Times New Roman" w:eastAsia="Times New Roman" w:hAnsi="Times New Roman"/>
          <w:sz w:val="24"/>
          <w:szCs w:val="24"/>
          <w:lang w:val="fr-FR" w:eastAsia="en-GB"/>
        </w:rPr>
        <w:t xml:space="preserve"> nr. 211/2011 </w:t>
      </w:r>
      <w:proofErr w:type="spellStart"/>
      <w:r w:rsidRPr="006A7D14">
        <w:rPr>
          <w:rFonts w:ascii="Times New Roman" w:eastAsia="Times New Roman" w:hAnsi="Times New Roman"/>
          <w:sz w:val="24"/>
          <w:szCs w:val="24"/>
          <w:lang w:val="fr-FR" w:eastAsia="en-GB"/>
        </w:rPr>
        <w:t>privind</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regimul</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deșeurilor</w:t>
      </w:r>
      <w:proofErr w:type="spellEnd"/>
      <w:r w:rsidRPr="006A7D14">
        <w:rPr>
          <w:rFonts w:ascii="Times New Roman" w:eastAsia="Times New Roman" w:hAnsi="Times New Roman"/>
          <w:sz w:val="24"/>
          <w:szCs w:val="24"/>
          <w:lang w:val="fr-FR" w:eastAsia="en-GB"/>
        </w:rPr>
        <w:t xml:space="preserve">, a </w:t>
      </w:r>
      <w:proofErr w:type="spellStart"/>
      <w:r w:rsidRPr="006A7D14">
        <w:rPr>
          <w:rFonts w:ascii="Times New Roman" w:eastAsia="Times New Roman" w:hAnsi="Times New Roman"/>
          <w:sz w:val="24"/>
          <w:szCs w:val="24"/>
          <w:lang w:val="fr-FR" w:eastAsia="en-GB"/>
        </w:rPr>
        <w:t>Legii</w:t>
      </w:r>
      <w:proofErr w:type="spellEnd"/>
      <w:r w:rsidRPr="006A7D14">
        <w:rPr>
          <w:rFonts w:ascii="Times New Roman" w:eastAsia="Times New Roman" w:hAnsi="Times New Roman"/>
          <w:sz w:val="24"/>
          <w:szCs w:val="24"/>
          <w:lang w:val="fr-FR" w:eastAsia="en-GB"/>
        </w:rPr>
        <w:t xml:space="preserve"> nr. 249/2015 </w:t>
      </w:r>
      <w:proofErr w:type="spellStart"/>
      <w:r w:rsidRPr="006A7D14">
        <w:rPr>
          <w:rFonts w:ascii="Times New Roman" w:eastAsia="Times New Roman" w:hAnsi="Times New Roman"/>
          <w:sz w:val="24"/>
          <w:szCs w:val="24"/>
          <w:lang w:val="fr-FR" w:eastAsia="en-GB"/>
        </w:rPr>
        <w:t>privind</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modalitatea</w:t>
      </w:r>
      <w:proofErr w:type="spellEnd"/>
      <w:r w:rsidRPr="006A7D14">
        <w:rPr>
          <w:rFonts w:ascii="Times New Roman" w:eastAsia="Times New Roman" w:hAnsi="Times New Roman"/>
          <w:sz w:val="24"/>
          <w:szCs w:val="24"/>
          <w:lang w:val="fr-FR" w:eastAsia="en-GB"/>
        </w:rPr>
        <w:t xml:space="preserve"> de </w:t>
      </w:r>
      <w:proofErr w:type="spellStart"/>
      <w:r w:rsidRPr="006A7D14">
        <w:rPr>
          <w:rFonts w:ascii="Times New Roman" w:eastAsia="Times New Roman" w:hAnsi="Times New Roman"/>
          <w:sz w:val="24"/>
          <w:szCs w:val="24"/>
          <w:lang w:val="fr-FR" w:eastAsia="en-GB"/>
        </w:rPr>
        <w:t>gestionare</w:t>
      </w:r>
      <w:proofErr w:type="spellEnd"/>
      <w:r w:rsidRPr="006A7D14">
        <w:rPr>
          <w:rFonts w:ascii="Times New Roman" w:eastAsia="Times New Roman" w:hAnsi="Times New Roman"/>
          <w:sz w:val="24"/>
          <w:szCs w:val="24"/>
          <w:lang w:val="fr-FR" w:eastAsia="en-GB"/>
        </w:rPr>
        <w:t xml:space="preserve"> a </w:t>
      </w:r>
      <w:proofErr w:type="spellStart"/>
      <w:r w:rsidRPr="006A7D14">
        <w:rPr>
          <w:rFonts w:ascii="Times New Roman" w:eastAsia="Times New Roman" w:hAnsi="Times New Roman"/>
          <w:sz w:val="24"/>
          <w:szCs w:val="24"/>
          <w:lang w:val="fr-FR" w:eastAsia="en-GB"/>
        </w:rPr>
        <w:t>ambalajelor</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și</w:t>
      </w:r>
      <w:proofErr w:type="spellEnd"/>
      <w:r w:rsidRPr="006A7D14">
        <w:rPr>
          <w:rFonts w:ascii="Times New Roman" w:eastAsia="Times New Roman" w:hAnsi="Times New Roman"/>
          <w:sz w:val="24"/>
          <w:szCs w:val="24"/>
          <w:lang w:val="fr-FR" w:eastAsia="en-GB"/>
        </w:rPr>
        <w:t xml:space="preserve"> a </w:t>
      </w:r>
      <w:proofErr w:type="spellStart"/>
      <w:r w:rsidRPr="006A7D14">
        <w:rPr>
          <w:rFonts w:ascii="Times New Roman" w:eastAsia="Times New Roman" w:hAnsi="Times New Roman"/>
          <w:sz w:val="24"/>
          <w:szCs w:val="24"/>
          <w:lang w:val="fr-FR" w:eastAsia="en-GB"/>
        </w:rPr>
        <w:t>deșeurilor</w:t>
      </w:r>
      <w:proofErr w:type="spellEnd"/>
      <w:r w:rsidRPr="006A7D14">
        <w:rPr>
          <w:rFonts w:ascii="Times New Roman" w:eastAsia="Times New Roman" w:hAnsi="Times New Roman"/>
          <w:sz w:val="24"/>
          <w:szCs w:val="24"/>
          <w:lang w:val="fr-FR" w:eastAsia="en-GB"/>
        </w:rPr>
        <w:t xml:space="preserve"> de </w:t>
      </w:r>
      <w:proofErr w:type="spellStart"/>
      <w:r w:rsidRPr="006A7D14">
        <w:rPr>
          <w:rFonts w:ascii="Times New Roman" w:eastAsia="Times New Roman" w:hAnsi="Times New Roman"/>
          <w:sz w:val="24"/>
          <w:szCs w:val="24"/>
          <w:lang w:val="fr-FR" w:eastAsia="en-GB"/>
        </w:rPr>
        <w:t>ambalaje</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și</w:t>
      </w:r>
      <w:proofErr w:type="spellEnd"/>
      <w:r w:rsidRPr="006A7D14">
        <w:rPr>
          <w:rFonts w:ascii="Times New Roman" w:eastAsia="Times New Roman" w:hAnsi="Times New Roman"/>
          <w:sz w:val="24"/>
          <w:szCs w:val="24"/>
          <w:lang w:val="fr-FR" w:eastAsia="en-GB"/>
        </w:rPr>
        <w:t xml:space="preserve"> a </w:t>
      </w:r>
      <w:proofErr w:type="spellStart"/>
      <w:r w:rsidRPr="006A7D14">
        <w:rPr>
          <w:rFonts w:ascii="Times New Roman" w:eastAsia="Times New Roman" w:hAnsi="Times New Roman"/>
          <w:sz w:val="24"/>
          <w:szCs w:val="24"/>
          <w:lang w:val="fr-FR" w:eastAsia="en-GB"/>
        </w:rPr>
        <w:t>Ordonanței</w:t>
      </w:r>
      <w:proofErr w:type="spellEnd"/>
      <w:r w:rsidRPr="006A7D14">
        <w:rPr>
          <w:rFonts w:ascii="Times New Roman" w:eastAsia="Times New Roman" w:hAnsi="Times New Roman"/>
          <w:sz w:val="24"/>
          <w:szCs w:val="24"/>
          <w:lang w:val="fr-FR" w:eastAsia="en-GB"/>
        </w:rPr>
        <w:t xml:space="preserve"> de </w:t>
      </w:r>
      <w:proofErr w:type="spellStart"/>
      <w:r w:rsidRPr="006A7D14">
        <w:rPr>
          <w:rFonts w:ascii="Times New Roman" w:eastAsia="Times New Roman" w:hAnsi="Times New Roman"/>
          <w:sz w:val="24"/>
          <w:szCs w:val="24"/>
          <w:lang w:val="fr-FR" w:eastAsia="en-GB"/>
        </w:rPr>
        <w:t>urgență</w:t>
      </w:r>
      <w:proofErr w:type="spellEnd"/>
      <w:r w:rsidRPr="006A7D14">
        <w:rPr>
          <w:rFonts w:ascii="Times New Roman" w:eastAsia="Times New Roman" w:hAnsi="Times New Roman"/>
          <w:sz w:val="24"/>
          <w:szCs w:val="24"/>
          <w:lang w:val="fr-FR" w:eastAsia="en-GB"/>
        </w:rPr>
        <w:t xml:space="preserve"> a </w:t>
      </w:r>
      <w:proofErr w:type="spellStart"/>
      <w:r w:rsidRPr="006A7D14">
        <w:rPr>
          <w:rFonts w:ascii="Times New Roman" w:eastAsia="Times New Roman" w:hAnsi="Times New Roman"/>
          <w:sz w:val="24"/>
          <w:szCs w:val="24"/>
          <w:lang w:val="fr-FR" w:eastAsia="en-GB"/>
        </w:rPr>
        <w:t>Guvernului</w:t>
      </w:r>
      <w:proofErr w:type="spellEnd"/>
      <w:r w:rsidRPr="006A7D14">
        <w:rPr>
          <w:rFonts w:ascii="Times New Roman" w:eastAsia="Times New Roman" w:hAnsi="Times New Roman"/>
          <w:sz w:val="24"/>
          <w:szCs w:val="24"/>
          <w:lang w:val="fr-FR" w:eastAsia="en-GB"/>
        </w:rPr>
        <w:t xml:space="preserve"> nr. 196/2005 </w:t>
      </w:r>
      <w:proofErr w:type="spellStart"/>
      <w:r w:rsidRPr="006A7D14">
        <w:rPr>
          <w:rFonts w:ascii="Times New Roman" w:eastAsia="Times New Roman" w:hAnsi="Times New Roman"/>
          <w:sz w:val="24"/>
          <w:szCs w:val="24"/>
          <w:lang w:val="fr-FR" w:eastAsia="en-GB"/>
        </w:rPr>
        <w:t>privind</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Fondul</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pentru</w:t>
      </w:r>
      <w:proofErr w:type="spellEnd"/>
      <w:r w:rsidRPr="006A7D14">
        <w:rPr>
          <w:rFonts w:ascii="Times New Roman" w:eastAsia="Times New Roman" w:hAnsi="Times New Roman"/>
          <w:sz w:val="24"/>
          <w:szCs w:val="24"/>
          <w:lang w:val="fr-FR" w:eastAsia="en-GB"/>
        </w:rPr>
        <w:t xml:space="preserve"> </w:t>
      </w:r>
      <w:proofErr w:type="spellStart"/>
      <w:r w:rsidRPr="006A7D14">
        <w:rPr>
          <w:rFonts w:ascii="Times New Roman" w:eastAsia="Times New Roman" w:hAnsi="Times New Roman"/>
          <w:sz w:val="24"/>
          <w:szCs w:val="24"/>
          <w:lang w:val="fr-FR" w:eastAsia="en-GB"/>
        </w:rPr>
        <w:t>mediu</w:t>
      </w:r>
      <w:proofErr w:type="spellEnd"/>
      <w:r w:rsidR="009D6015" w:rsidRPr="00607D1E">
        <w:rPr>
          <w:rFonts w:ascii="Times New Roman" w:hAnsi="Times New Roman"/>
          <w:sz w:val="24"/>
          <w:szCs w:val="24"/>
          <w:lang w:val="ro-RO"/>
        </w:rPr>
        <w:t>Î</w:t>
      </w:r>
      <w:r w:rsidR="0083358A" w:rsidRPr="00607D1E">
        <w:rPr>
          <w:rFonts w:ascii="Times New Roman" w:hAnsi="Times New Roman"/>
          <w:sz w:val="24"/>
          <w:szCs w:val="24"/>
          <w:lang w:val="ro-RO"/>
        </w:rPr>
        <w:t xml:space="preserve">n conformitate cu art. 30 din Legea nr. 273/2006 cu modificările si completările ulterioare privind finanțele publice locale, </w:t>
      </w:r>
    </w:p>
    <w:p w14:paraId="08F92CDB" w14:textId="77777777" w:rsidR="00083771" w:rsidRPr="00607D1E" w:rsidRDefault="00083771" w:rsidP="00083771">
      <w:pPr>
        <w:pStyle w:val="ListParagraph"/>
        <w:ind w:left="0"/>
        <w:jc w:val="both"/>
        <w:rPr>
          <w:rFonts w:ascii="Times New Roman" w:hAnsi="Times New Roman"/>
          <w:sz w:val="24"/>
          <w:szCs w:val="24"/>
          <w:lang w:val="ro-RO"/>
        </w:rPr>
      </w:pPr>
    </w:p>
    <w:p w14:paraId="4456C0BF" w14:textId="095D5A4A" w:rsidR="00AB54AB" w:rsidRPr="00607D1E" w:rsidRDefault="006B6CB1" w:rsidP="00083771">
      <w:pPr>
        <w:pStyle w:val="ListParagraph"/>
        <w:ind w:left="0"/>
        <w:jc w:val="both"/>
        <w:rPr>
          <w:rFonts w:ascii="Times New Roman" w:hAnsi="Times New Roman"/>
          <w:sz w:val="24"/>
          <w:szCs w:val="24"/>
          <w:lang w:val="ro-RO"/>
        </w:rPr>
      </w:pPr>
      <w:r w:rsidRPr="00607D1E">
        <w:rPr>
          <w:rFonts w:ascii="Times New Roman" w:hAnsi="Times New Roman"/>
          <w:sz w:val="24"/>
          <w:szCs w:val="24"/>
          <w:lang w:val="ro-RO"/>
        </w:rPr>
        <w:t xml:space="preserve">  </w:t>
      </w:r>
      <w:bookmarkEnd w:id="1"/>
      <w:r w:rsidR="009D6015" w:rsidRPr="00607D1E">
        <w:rPr>
          <w:rFonts w:ascii="Times New Roman" w:hAnsi="Times New Roman"/>
          <w:sz w:val="24"/>
          <w:szCs w:val="24"/>
          <w:lang w:val="ro-RO"/>
        </w:rPr>
        <w:t>Prezentul Regulament</w:t>
      </w:r>
      <w:r w:rsidR="00083771" w:rsidRPr="00607D1E">
        <w:rPr>
          <w:rFonts w:ascii="Times New Roman" w:hAnsi="Times New Roman"/>
          <w:sz w:val="24"/>
          <w:szCs w:val="24"/>
          <w:lang w:val="ro-RO"/>
        </w:rPr>
        <w:t>- cadru</w:t>
      </w:r>
      <w:r w:rsidR="009D6015" w:rsidRPr="00607D1E">
        <w:rPr>
          <w:rFonts w:ascii="Times New Roman" w:hAnsi="Times New Roman"/>
          <w:sz w:val="24"/>
          <w:szCs w:val="24"/>
          <w:lang w:val="ro-RO"/>
        </w:rPr>
        <w:t xml:space="preserve"> se aprobă de că</w:t>
      </w:r>
      <w:r w:rsidR="00651F02" w:rsidRPr="00607D1E">
        <w:rPr>
          <w:rFonts w:ascii="Times New Roman" w:hAnsi="Times New Roman"/>
          <w:sz w:val="24"/>
          <w:szCs w:val="24"/>
          <w:lang w:val="ro-RO"/>
        </w:rPr>
        <w:t>tre toate unit</w:t>
      </w:r>
      <w:r w:rsidR="009D6015" w:rsidRPr="00607D1E">
        <w:rPr>
          <w:rFonts w:ascii="Times New Roman" w:hAnsi="Times New Roman"/>
          <w:sz w:val="24"/>
          <w:szCs w:val="24"/>
          <w:lang w:val="ro-RO"/>
        </w:rPr>
        <w:t>ăț</w:t>
      </w:r>
      <w:r w:rsidR="00651F02" w:rsidRPr="00607D1E">
        <w:rPr>
          <w:rFonts w:ascii="Times New Roman" w:hAnsi="Times New Roman"/>
          <w:sz w:val="24"/>
          <w:szCs w:val="24"/>
          <w:lang w:val="ro-RO"/>
        </w:rPr>
        <w:t>ile administrativ teritoriale din jude</w:t>
      </w:r>
      <w:r w:rsidR="009D6015" w:rsidRPr="00607D1E">
        <w:rPr>
          <w:rFonts w:ascii="Times New Roman" w:hAnsi="Times New Roman"/>
          <w:sz w:val="24"/>
          <w:szCs w:val="24"/>
          <w:lang w:val="ro-RO"/>
        </w:rPr>
        <w:t>ț</w:t>
      </w:r>
      <w:r w:rsidR="00651F02" w:rsidRPr="00607D1E">
        <w:rPr>
          <w:rFonts w:ascii="Times New Roman" w:hAnsi="Times New Roman"/>
          <w:sz w:val="24"/>
          <w:szCs w:val="24"/>
          <w:lang w:val="ro-RO"/>
        </w:rPr>
        <w:t>ul</w:t>
      </w:r>
      <w:r w:rsidR="00083771" w:rsidRPr="00607D1E">
        <w:rPr>
          <w:rFonts w:ascii="Times New Roman" w:hAnsi="Times New Roman"/>
          <w:sz w:val="24"/>
          <w:szCs w:val="24"/>
          <w:lang w:val="ro-RO"/>
        </w:rPr>
        <w:t xml:space="preserve"> </w:t>
      </w:r>
      <w:r w:rsidR="00651F02" w:rsidRPr="00607D1E">
        <w:rPr>
          <w:rFonts w:ascii="Times New Roman" w:hAnsi="Times New Roman"/>
          <w:sz w:val="24"/>
          <w:szCs w:val="24"/>
          <w:lang w:val="ro-RO"/>
        </w:rPr>
        <w:t xml:space="preserve">Sibiu, cu </w:t>
      </w:r>
      <w:r w:rsidR="009D6015" w:rsidRPr="00607D1E">
        <w:rPr>
          <w:rFonts w:ascii="Times New Roman" w:hAnsi="Times New Roman"/>
          <w:sz w:val="24"/>
          <w:szCs w:val="24"/>
          <w:lang w:val="ro-RO"/>
        </w:rPr>
        <w:t>excepț</w:t>
      </w:r>
      <w:r w:rsidR="00651F02" w:rsidRPr="00607D1E">
        <w:rPr>
          <w:rFonts w:ascii="Times New Roman" w:hAnsi="Times New Roman"/>
          <w:sz w:val="24"/>
          <w:szCs w:val="24"/>
          <w:lang w:val="ro-RO"/>
        </w:rPr>
        <w:t xml:space="preserve">ia comunei Arpasu de Jos, </w:t>
      </w:r>
      <w:r w:rsidR="00DA550F" w:rsidRPr="00607D1E">
        <w:rPr>
          <w:rFonts w:ascii="Times New Roman" w:hAnsi="Times New Roman"/>
          <w:sz w:val="24"/>
          <w:szCs w:val="24"/>
          <w:lang w:val="ro-RO"/>
        </w:rPr>
        <w:t>și se completează de drept cu prevederile legislației generale și speciale în materie.</w:t>
      </w:r>
    </w:p>
    <w:p w14:paraId="5D5D802E" w14:textId="381DA453" w:rsidR="00CC463C" w:rsidRPr="00607D1E" w:rsidRDefault="00CC463C" w:rsidP="00083771">
      <w:pPr>
        <w:pStyle w:val="ListParagraph"/>
        <w:ind w:left="0"/>
        <w:jc w:val="both"/>
        <w:rPr>
          <w:rFonts w:ascii="Times New Roman" w:hAnsi="Times New Roman"/>
          <w:sz w:val="24"/>
          <w:szCs w:val="24"/>
          <w:lang w:val="ro-RO"/>
        </w:rPr>
      </w:pPr>
    </w:p>
    <w:p w14:paraId="6435E170" w14:textId="02166500" w:rsidR="00752C54" w:rsidRPr="00607D1E" w:rsidRDefault="00752C54" w:rsidP="00083771">
      <w:pPr>
        <w:pStyle w:val="ListParagraph"/>
        <w:ind w:left="0"/>
        <w:jc w:val="both"/>
        <w:rPr>
          <w:rFonts w:ascii="Times New Roman" w:hAnsi="Times New Roman"/>
          <w:sz w:val="24"/>
          <w:szCs w:val="24"/>
          <w:lang w:val="ro-RO"/>
        </w:rPr>
      </w:pPr>
    </w:p>
    <w:p w14:paraId="302D6646" w14:textId="58B96AE4" w:rsidR="00752C54" w:rsidRDefault="00752C54" w:rsidP="00083771">
      <w:pPr>
        <w:pStyle w:val="ListParagraph"/>
        <w:ind w:left="0"/>
        <w:jc w:val="both"/>
        <w:rPr>
          <w:rFonts w:ascii="Times New Roman" w:hAnsi="Times New Roman"/>
          <w:lang w:val="ro-RO"/>
        </w:rPr>
      </w:pPr>
    </w:p>
    <w:p w14:paraId="5C46870A" w14:textId="77777777" w:rsidR="00752C54" w:rsidRPr="006B6CB1" w:rsidRDefault="00752C54" w:rsidP="00083771">
      <w:pPr>
        <w:pStyle w:val="ListParagraph"/>
        <w:ind w:left="0"/>
        <w:jc w:val="both"/>
        <w:rPr>
          <w:rFonts w:ascii="Times New Roman" w:hAnsi="Times New Roman"/>
          <w:lang w:val="ro-RO"/>
        </w:rPr>
      </w:pPr>
    </w:p>
    <w:p w14:paraId="4F2D36AD" w14:textId="13BA1276" w:rsidR="009D6015" w:rsidRDefault="00CC463C" w:rsidP="00873E67">
      <w:pPr>
        <w:pStyle w:val="Heading1"/>
        <w:numPr>
          <w:ilvl w:val="0"/>
          <w:numId w:val="6"/>
        </w:numPr>
        <w:spacing w:before="0" w:after="200"/>
        <w:jc w:val="both"/>
        <w:rPr>
          <w:rFonts w:ascii="Times New Roman" w:hAnsi="Times New Roman"/>
          <w:color w:val="auto"/>
          <w:sz w:val="24"/>
          <w:szCs w:val="24"/>
          <w:lang w:val="ro-RO"/>
        </w:rPr>
      </w:pPr>
      <w:r>
        <w:rPr>
          <w:rFonts w:ascii="Times New Roman" w:hAnsi="Times New Roman"/>
          <w:color w:val="auto"/>
          <w:sz w:val="24"/>
          <w:szCs w:val="24"/>
          <w:lang w:val="ro-RO"/>
        </w:rPr>
        <w:t>BRANȘAREA UTILIZATORILOR LA SISTEMUL DE SALUBRIZARE</w:t>
      </w:r>
    </w:p>
    <w:p w14:paraId="7449FDE0" w14:textId="47B2154D" w:rsidR="00CC463C" w:rsidRPr="008E382E" w:rsidRDefault="00CC463C" w:rsidP="00873E67">
      <w:pPr>
        <w:pStyle w:val="ListParagraph"/>
        <w:numPr>
          <w:ilvl w:val="1"/>
          <w:numId w:val="6"/>
        </w:numPr>
        <w:rPr>
          <w:rFonts w:ascii="Times New Roman" w:hAnsi="Times New Roman"/>
          <w:b/>
          <w:bCs/>
          <w:sz w:val="24"/>
          <w:szCs w:val="24"/>
          <w:lang w:val="ro-RO"/>
        </w:rPr>
      </w:pPr>
      <w:r w:rsidRPr="008E382E">
        <w:rPr>
          <w:rFonts w:ascii="Times New Roman" w:hAnsi="Times New Roman"/>
          <w:b/>
          <w:bCs/>
          <w:sz w:val="24"/>
          <w:szCs w:val="24"/>
          <w:lang w:val="ro-RO"/>
        </w:rPr>
        <w:t>Reguli generale privind branșarea</w:t>
      </w:r>
    </w:p>
    <w:p w14:paraId="37ECF278" w14:textId="77777777" w:rsidR="00752C54" w:rsidRDefault="00CC463C" w:rsidP="00CC463C">
      <w:pPr>
        <w:rPr>
          <w:rFonts w:ascii="Times New Roman" w:hAnsi="Times New Roman"/>
          <w:sz w:val="24"/>
          <w:szCs w:val="24"/>
          <w:lang w:val="ro-RO"/>
        </w:rPr>
      </w:pPr>
      <w:r w:rsidRPr="008E382E">
        <w:rPr>
          <w:rFonts w:ascii="Times New Roman" w:hAnsi="Times New Roman"/>
          <w:b/>
          <w:bCs/>
          <w:sz w:val="24"/>
          <w:szCs w:val="24"/>
          <w:lang w:val="ro-RO"/>
        </w:rPr>
        <w:t>Art.1</w:t>
      </w:r>
      <w:r w:rsidR="001E7DAD" w:rsidRPr="008E382E">
        <w:rPr>
          <w:rFonts w:ascii="Times New Roman" w:hAnsi="Times New Roman"/>
          <w:b/>
          <w:bCs/>
          <w:sz w:val="24"/>
          <w:szCs w:val="24"/>
          <w:lang w:val="ro-RO"/>
        </w:rPr>
        <w:t>.</w:t>
      </w:r>
      <w:r w:rsidRPr="008E382E">
        <w:rPr>
          <w:rFonts w:ascii="Times New Roman" w:hAnsi="Times New Roman"/>
          <w:b/>
          <w:bCs/>
          <w:sz w:val="24"/>
          <w:szCs w:val="24"/>
          <w:lang w:val="ro-RO"/>
        </w:rPr>
        <w:t xml:space="preserve"> </w:t>
      </w:r>
      <w:r w:rsidRPr="008E382E">
        <w:rPr>
          <w:rFonts w:ascii="Times New Roman" w:hAnsi="Times New Roman"/>
          <w:sz w:val="24"/>
          <w:szCs w:val="24"/>
          <w:lang w:val="ro-RO"/>
        </w:rPr>
        <w:t xml:space="preserve">Utilizarea sistemului public de salubrizare este permisă </w:t>
      </w:r>
      <w:r w:rsidR="00224D33" w:rsidRPr="008E382E">
        <w:rPr>
          <w:rFonts w:ascii="Times New Roman" w:hAnsi="Times New Roman"/>
          <w:sz w:val="24"/>
          <w:szCs w:val="24"/>
          <w:lang w:val="ro-RO"/>
        </w:rPr>
        <w:t>exclusiv</w:t>
      </w:r>
      <w:r w:rsidRPr="008E382E">
        <w:rPr>
          <w:rFonts w:ascii="Times New Roman" w:hAnsi="Times New Roman"/>
          <w:sz w:val="24"/>
          <w:szCs w:val="24"/>
          <w:lang w:val="ro-RO"/>
        </w:rPr>
        <w:t xml:space="preserve"> utilizatorilor</w:t>
      </w:r>
      <w:r w:rsidR="00224D33" w:rsidRPr="008E382E">
        <w:rPr>
          <w:rFonts w:ascii="Times New Roman" w:hAnsi="Times New Roman"/>
          <w:sz w:val="24"/>
          <w:szCs w:val="24"/>
          <w:lang w:val="ro-RO"/>
        </w:rPr>
        <w:t xml:space="preserve"> care sunt branșați la sistemul public de salubrizare</w:t>
      </w:r>
      <w:r w:rsidRPr="008E382E">
        <w:rPr>
          <w:rFonts w:ascii="Times New Roman" w:hAnsi="Times New Roman"/>
          <w:sz w:val="24"/>
          <w:szCs w:val="24"/>
          <w:lang w:val="ro-RO"/>
        </w:rPr>
        <w:t xml:space="preserve">. Pe cale de excepție, utilizatorii vor putea utiliza sistemul de salubrizare fără branșare </w:t>
      </w:r>
      <w:r w:rsidR="008E382E">
        <w:rPr>
          <w:rFonts w:ascii="Times New Roman" w:hAnsi="Times New Roman"/>
          <w:sz w:val="24"/>
          <w:szCs w:val="24"/>
          <w:lang w:val="ro-RO"/>
        </w:rPr>
        <w:t xml:space="preserve">doar </w:t>
      </w:r>
      <w:r w:rsidRPr="008E382E">
        <w:rPr>
          <w:rFonts w:ascii="Times New Roman" w:hAnsi="Times New Roman"/>
          <w:sz w:val="24"/>
          <w:szCs w:val="24"/>
          <w:lang w:val="ro-RO"/>
        </w:rPr>
        <w:t>în prim</w:t>
      </w:r>
      <w:r w:rsidR="00B0033E" w:rsidRPr="008E382E">
        <w:rPr>
          <w:rFonts w:ascii="Times New Roman" w:hAnsi="Times New Roman"/>
          <w:sz w:val="24"/>
          <w:szCs w:val="24"/>
          <w:lang w:val="ro-RO"/>
        </w:rPr>
        <w:t>e</w:t>
      </w:r>
      <w:r w:rsidRPr="008E382E">
        <w:rPr>
          <w:rFonts w:ascii="Times New Roman" w:hAnsi="Times New Roman"/>
          <w:sz w:val="24"/>
          <w:szCs w:val="24"/>
          <w:lang w:val="ro-RO"/>
        </w:rPr>
        <w:t>le 6 luni de la intrarea în vigoare a Regulamentului.</w:t>
      </w:r>
      <w:r w:rsidR="00B0033E" w:rsidRPr="008E382E">
        <w:rPr>
          <w:rFonts w:ascii="Times New Roman" w:hAnsi="Times New Roman"/>
          <w:sz w:val="24"/>
          <w:szCs w:val="24"/>
          <w:lang w:val="ro-RO"/>
        </w:rPr>
        <w:t xml:space="preserve"> Această excepție nu este echivalentă cu exonerarea de la plata taxelor de salubrizare</w:t>
      </w:r>
      <w:r w:rsidR="00D80C7D" w:rsidRPr="008E382E">
        <w:rPr>
          <w:rFonts w:ascii="Times New Roman" w:hAnsi="Times New Roman"/>
          <w:sz w:val="24"/>
          <w:szCs w:val="24"/>
          <w:lang w:val="ro-RO"/>
        </w:rPr>
        <w:t>.</w:t>
      </w:r>
    </w:p>
    <w:p w14:paraId="1DBFE3F5" w14:textId="4BD95AB1" w:rsidR="00607D1E" w:rsidRDefault="00607D1E">
      <w:pPr>
        <w:spacing w:after="0" w:line="240" w:lineRule="auto"/>
        <w:rPr>
          <w:rFonts w:ascii="Times New Roman" w:hAnsi="Times New Roman"/>
          <w:sz w:val="24"/>
          <w:szCs w:val="24"/>
          <w:lang w:val="ro-RO"/>
        </w:rPr>
      </w:pPr>
    </w:p>
    <w:p w14:paraId="0539BF0E" w14:textId="619B20D1" w:rsidR="003252ED" w:rsidRPr="008E382E" w:rsidRDefault="003252ED" w:rsidP="00CC463C">
      <w:pPr>
        <w:rPr>
          <w:rFonts w:ascii="Times New Roman" w:hAnsi="Times New Roman"/>
          <w:sz w:val="24"/>
          <w:szCs w:val="24"/>
          <w:lang w:val="ro-RO"/>
        </w:rPr>
      </w:pPr>
      <w:r w:rsidRPr="008E382E">
        <w:rPr>
          <w:rFonts w:ascii="Times New Roman" w:hAnsi="Times New Roman"/>
          <w:b/>
          <w:bCs/>
          <w:sz w:val="24"/>
          <w:szCs w:val="24"/>
          <w:lang w:val="ro-RO"/>
        </w:rPr>
        <w:t>Art.2</w:t>
      </w:r>
      <w:r w:rsidRPr="008E382E">
        <w:rPr>
          <w:rFonts w:ascii="Times New Roman" w:hAnsi="Times New Roman"/>
          <w:sz w:val="24"/>
          <w:szCs w:val="24"/>
          <w:lang w:val="ro-RO"/>
        </w:rPr>
        <w:t>. Prevederile legate de taxa de salubrizare (componenta fixă și cea variabilă) sunt aplicabile exclusiv utilizatorilor branșați la sistemul public de salubrizare.</w:t>
      </w:r>
    </w:p>
    <w:p w14:paraId="63F182A6" w14:textId="77777777" w:rsidR="00B34386" w:rsidRDefault="00CC463C" w:rsidP="00CC463C">
      <w:pPr>
        <w:rPr>
          <w:rFonts w:ascii="Times New Roman" w:hAnsi="Times New Roman"/>
          <w:sz w:val="24"/>
          <w:szCs w:val="24"/>
          <w:lang w:val="ro-RO"/>
        </w:rPr>
      </w:pPr>
      <w:r w:rsidRPr="008E382E">
        <w:rPr>
          <w:rFonts w:ascii="Times New Roman" w:hAnsi="Times New Roman"/>
          <w:b/>
          <w:bCs/>
          <w:sz w:val="24"/>
          <w:szCs w:val="24"/>
          <w:lang w:val="ro-RO"/>
        </w:rPr>
        <w:t>Art.</w:t>
      </w:r>
      <w:r w:rsidR="003252ED" w:rsidRPr="008E382E">
        <w:rPr>
          <w:rFonts w:ascii="Times New Roman" w:hAnsi="Times New Roman"/>
          <w:b/>
          <w:bCs/>
          <w:sz w:val="24"/>
          <w:szCs w:val="24"/>
          <w:lang w:val="ro-RO"/>
        </w:rPr>
        <w:t>3</w:t>
      </w:r>
      <w:r w:rsidRPr="008E382E">
        <w:rPr>
          <w:rFonts w:ascii="Times New Roman" w:hAnsi="Times New Roman"/>
          <w:b/>
          <w:bCs/>
          <w:sz w:val="24"/>
          <w:szCs w:val="24"/>
          <w:lang w:val="ro-RO"/>
        </w:rPr>
        <w:t>.</w:t>
      </w:r>
      <w:r w:rsidRPr="008E382E">
        <w:rPr>
          <w:rFonts w:ascii="Times New Roman" w:hAnsi="Times New Roman"/>
          <w:sz w:val="24"/>
          <w:szCs w:val="24"/>
          <w:lang w:val="ro-RO"/>
        </w:rPr>
        <w:t xml:space="preserve"> </w:t>
      </w:r>
    </w:p>
    <w:p w14:paraId="65B7885D" w14:textId="421FD776" w:rsidR="00CC463C" w:rsidRPr="007874BC" w:rsidRDefault="00CC463C" w:rsidP="00873E67">
      <w:pPr>
        <w:pStyle w:val="ListParagraph"/>
        <w:numPr>
          <w:ilvl w:val="0"/>
          <w:numId w:val="19"/>
        </w:numPr>
        <w:rPr>
          <w:rFonts w:ascii="Times New Roman" w:hAnsi="Times New Roman"/>
          <w:sz w:val="24"/>
          <w:szCs w:val="24"/>
          <w:lang w:val="ro-RO"/>
        </w:rPr>
      </w:pPr>
      <w:r w:rsidRPr="007874BC">
        <w:rPr>
          <w:rFonts w:ascii="Times New Roman" w:hAnsi="Times New Roman"/>
          <w:sz w:val="24"/>
          <w:szCs w:val="24"/>
          <w:lang w:val="ro-RO"/>
        </w:rPr>
        <w:t>Utilizatorii</w:t>
      </w:r>
      <w:r w:rsidR="002C58A9" w:rsidRPr="007874BC">
        <w:rPr>
          <w:rFonts w:ascii="Times New Roman" w:hAnsi="Times New Roman"/>
          <w:sz w:val="24"/>
          <w:szCs w:val="24"/>
          <w:lang w:val="ro-RO"/>
        </w:rPr>
        <w:t xml:space="preserve"> care depun deșeurile în recipientele sis</w:t>
      </w:r>
      <w:r w:rsidR="006D12B1" w:rsidRPr="007874BC">
        <w:rPr>
          <w:rFonts w:ascii="Times New Roman" w:hAnsi="Times New Roman"/>
          <w:sz w:val="24"/>
          <w:szCs w:val="24"/>
          <w:lang w:val="ro-RO"/>
        </w:rPr>
        <w:t>temului</w:t>
      </w:r>
      <w:r w:rsidR="002C58A9" w:rsidRPr="007874BC">
        <w:rPr>
          <w:rFonts w:ascii="Times New Roman" w:hAnsi="Times New Roman"/>
          <w:sz w:val="24"/>
          <w:szCs w:val="24"/>
          <w:lang w:val="ro-RO"/>
        </w:rPr>
        <w:t xml:space="preserve"> public de salubrizare</w:t>
      </w:r>
      <w:r w:rsidRPr="007874BC">
        <w:rPr>
          <w:rFonts w:ascii="Times New Roman" w:hAnsi="Times New Roman"/>
          <w:sz w:val="24"/>
          <w:szCs w:val="24"/>
          <w:lang w:val="ro-RO"/>
        </w:rPr>
        <w:t xml:space="preserve"> </w:t>
      </w:r>
      <w:r w:rsidR="00A630CE" w:rsidRPr="007874BC">
        <w:rPr>
          <w:rFonts w:ascii="Times New Roman" w:hAnsi="Times New Roman"/>
          <w:sz w:val="24"/>
          <w:szCs w:val="24"/>
          <w:lang w:val="ro-RO"/>
        </w:rPr>
        <w:t>f</w:t>
      </w:r>
      <w:r w:rsidR="004A2FFF" w:rsidRPr="007874BC">
        <w:rPr>
          <w:rFonts w:ascii="Times New Roman" w:hAnsi="Times New Roman"/>
          <w:sz w:val="24"/>
          <w:szCs w:val="24"/>
          <w:lang w:val="ro-RO"/>
        </w:rPr>
        <w:t>ără</w:t>
      </w:r>
      <w:r w:rsidR="00A630CE" w:rsidRPr="007874BC">
        <w:rPr>
          <w:rFonts w:ascii="Times New Roman" w:hAnsi="Times New Roman"/>
          <w:sz w:val="24"/>
          <w:szCs w:val="24"/>
          <w:lang w:val="ro-RO"/>
        </w:rPr>
        <w:t xml:space="preserve"> a fi</w:t>
      </w:r>
      <w:r w:rsidRPr="007874BC">
        <w:rPr>
          <w:rFonts w:ascii="Times New Roman" w:hAnsi="Times New Roman"/>
          <w:sz w:val="24"/>
          <w:szCs w:val="24"/>
          <w:lang w:val="ro-RO"/>
        </w:rPr>
        <w:t xml:space="preserve"> branșa</w:t>
      </w:r>
      <w:r w:rsidR="004A2FFF" w:rsidRPr="007874BC">
        <w:rPr>
          <w:rFonts w:ascii="Times New Roman" w:hAnsi="Times New Roman"/>
          <w:sz w:val="24"/>
          <w:szCs w:val="24"/>
          <w:lang w:val="ro-RO"/>
        </w:rPr>
        <w:t>ți</w:t>
      </w:r>
      <w:r w:rsidR="006D12B1" w:rsidRPr="007874BC">
        <w:rPr>
          <w:rFonts w:ascii="Times New Roman" w:hAnsi="Times New Roman"/>
          <w:sz w:val="24"/>
          <w:szCs w:val="24"/>
          <w:lang w:val="ro-RO"/>
        </w:rPr>
        <w:t xml:space="preserve">, </w:t>
      </w:r>
      <w:r w:rsidRPr="007874BC">
        <w:rPr>
          <w:rFonts w:ascii="Times New Roman" w:hAnsi="Times New Roman"/>
          <w:sz w:val="24"/>
          <w:szCs w:val="24"/>
          <w:lang w:val="ro-RO"/>
        </w:rPr>
        <w:t>ori</w:t>
      </w:r>
      <w:r w:rsidR="006D12B1" w:rsidRPr="007874BC">
        <w:rPr>
          <w:rFonts w:ascii="Times New Roman" w:hAnsi="Times New Roman"/>
          <w:sz w:val="24"/>
          <w:szCs w:val="24"/>
          <w:lang w:val="ro-RO"/>
        </w:rPr>
        <w:t xml:space="preserve"> cei </w:t>
      </w:r>
      <w:r w:rsidRPr="007874BC">
        <w:rPr>
          <w:rFonts w:ascii="Times New Roman" w:hAnsi="Times New Roman"/>
          <w:sz w:val="24"/>
          <w:szCs w:val="24"/>
          <w:lang w:val="ro-RO"/>
        </w:rPr>
        <w:t xml:space="preserve"> care </w:t>
      </w:r>
      <w:r w:rsidR="004A2FFF" w:rsidRPr="007874BC">
        <w:rPr>
          <w:rFonts w:ascii="Times New Roman" w:hAnsi="Times New Roman"/>
          <w:sz w:val="24"/>
          <w:szCs w:val="24"/>
          <w:lang w:val="ro-RO"/>
        </w:rPr>
        <w:t xml:space="preserve">continuă să </w:t>
      </w:r>
      <w:r w:rsidRPr="007874BC">
        <w:rPr>
          <w:rFonts w:ascii="Times New Roman" w:hAnsi="Times New Roman"/>
          <w:sz w:val="24"/>
          <w:szCs w:val="24"/>
          <w:lang w:val="ro-RO"/>
        </w:rPr>
        <w:t>utilizez</w:t>
      </w:r>
      <w:r w:rsidR="0087207D" w:rsidRPr="007874BC">
        <w:rPr>
          <w:rFonts w:ascii="Times New Roman" w:hAnsi="Times New Roman"/>
          <w:sz w:val="24"/>
          <w:szCs w:val="24"/>
          <w:lang w:val="ro-RO"/>
        </w:rPr>
        <w:t>e</w:t>
      </w:r>
      <w:r w:rsidRPr="007874BC">
        <w:rPr>
          <w:rFonts w:ascii="Times New Roman" w:hAnsi="Times New Roman"/>
          <w:sz w:val="24"/>
          <w:szCs w:val="24"/>
          <w:lang w:val="ro-RO"/>
        </w:rPr>
        <w:t xml:space="preserve"> sistemul de salubrizare după debranșare vor fi </w:t>
      </w:r>
      <w:r w:rsidR="00514191" w:rsidRPr="007874BC">
        <w:rPr>
          <w:rFonts w:ascii="Times New Roman" w:hAnsi="Times New Roman"/>
          <w:sz w:val="24"/>
          <w:szCs w:val="24"/>
          <w:lang w:val="ro-RO"/>
        </w:rPr>
        <w:t xml:space="preserve">penalizați </w:t>
      </w:r>
      <w:r w:rsidRPr="007874BC">
        <w:rPr>
          <w:rFonts w:ascii="Times New Roman" w:hAnsi="Times New Roman"/>
          <w:sz w:val="24"/>
          <w:szCs w:val="24"/>
          <w:lang w:val="ro-RO"/>
        </w:rPr>
        <w:t xml:space="preserve"> de </w:t>
      </w:r>
      <w:r w:rsidR="00723D18" w:rsidRPr="007874BC">
        <w:rPr>
          <w:rFonts w:ascii="Times New Roman" w:hAnsi="Times New Roman"/>
          <w:sz w:val="24"/>
          <w:szCs w:val="24"/>
          <w:lang w:val="ro-RO"/>
        </w:rPr>
        <w:t xml:space="preserve">autoritățile locale sau de împuterniciți ai acestora </w:t>
      </w:r>
      <w:r w:rsidR="00514191" w:rsidRPr="007874BC">
        <w:rPr>
          <w:rFonts w:ascii="Times New Roman" w:hAnsi="Times New Roman"/>
          <w:sz w:val="24"/>
          <w:szCs w:val="24"/>
          <w:lang w:val="ro-RO"/>
        </w:rPr>
        <w:t>cu o sumă de 500lei pentru fiecare lună de utilizare abuzivă.</w:t>
      </w:r>
    </w:p>
    <w:p w14:paraId="3E0D067C" w14:textId="3FAFD12F" w:rsidR="00B34386" w:rsidRPr="007874BC" w:rsidRDefault="0069526A" w:rsidP="00873E67">
      <w:pPr>
        <w:pStyle w:val="ListParagraph"/>
        <w:numPr>
          <w:ilvl w:val="0"/>
          <w:numId w:val="19"/>
        </w:numPr>
        <w:rPr>
          <w:rFonts w:ascii="Times New Roman" w:hAnsi="Times New Roman"/>
          <w:sz w:val="24"/>
          <w:szCs w:val="24"/>
          <w:lang w:val="ro-RO"/>
        </w:rPr>
      </w:pPr>
      <w:r w:rsidRPr="007874BC">
        <w:rPr>
          <w:rFonts w:ascii="Times New Roman" w:hAnsi="Times New Roman"/>
          <w:sz w:val="24"/>
          <w:szCs w:val="24"/>
          <w:lang w:val="ro-RO"/>
        </w:rPr>
        <w:t xml:space="preserve">Utilizatorii care </w:t>
      </w:r>
      <w:r w:rsidR="00202AAC" w:rsidRPr="007874BC">
        <w:rPr>
          <w:rFonts w:ascii="Times New Roman" w:hAnsi="Times New Roman"/>
          <w:sz w:val="24"/>
          <w:szCs w:val="24"/>
          <w:lang w:val="ro-RO"/>
        </w:rPr>
        <w:t>folosesc</w:t>
      </w:r>
      <w:r w:rsidRPr="007874BC">
        <w:rPr>
          <w:rFonts w:ascii="Times New Roman" w:hAnsi="Times New Roman"/>
          <w:sz w:val="24"/>
          <w:szCs w:val="24"/>
          <w:lang w:val="ro-RO"/>
        </w:rPr>
        <w:t xml:space="preserve"> sistemul de salubrizare fără a fi </w:t>
      </w:r>
      <w:r w:rsidR="003A1B0C" w:rsidRPr="007874BC">
        <w:rPr>
          <w:rFonts w:ascii="Times New Roman" w:hAnsi="Times New Roman"/>
          <w:sz w:val="24"/>
          <w:szCs w:val="24"/>
          <w:lang w:val="ro-RO"/>
        </w:rPr>
        <w:t xml:space="preserve">fost </w:t>
      </w:r>
      <w:r w:rsidR="00B77A15" w:rsidRPr="007874BC">
        <w:rPr>
          <w:rFonts w:ascii="Times New Roman" w:hAnsi="Times New Roman"/>
          <w:sz w:val="24"/>
          <w:szCs w:val="24"/>
          <w:lang w:val="ro-RO"/>
        </w:rPr>
        <w:t xml:space="preserve">în prealabil </w:t>
      </w:r>
      <w:r w:rsidRPr="007874BC">
        <w:rPr>
          <w:rFonts w:ascii="Times New Roman" w:hAnsi="Times New Roman"/>
          <w:sz w:val="24"/>
          <w:szCs w:val="24"/>
          <w:lang w:val="ro-RO"/>
        </w:rPr>
        <w:t xml:space="preserve">branșați vor putea fi </w:t>
      </w:r>
      <w:r w:rsidR="00514191" w:rsidRPr="007874BC">
        <w:rPr>
          <w:rFonts w:ascii="Times New Roman" w:hAnsi="Times New Roman"/>
          <w:sz w:val="24"/>
          <w:szCs w:val="24"/>
          <w:lang w:val="ro-RO"/>
        </w:rPr>
        <w:t>impuși cu o taxă pe</w:t>
      </w:r>
      <w:r w:rsidR="007874BC" w:rsidRPr="007874BC">
        <w:rPr>
          <w:rFonts w:ascii="Times New Roman" w:hAnsi="Times New Roman"/>
          <w:sz w:val="24"/>
          <w:szCs w:val="24"/>
          <w:lang w:val="ro-RO"/>
        </w:rPr>
        <w:t>n</w:t>
      </w:r>
      <w:r w:rsidR="00514191" w:rsidRPr="007874BC">
        <w:rPr>
          <w:rFonts w:ascii="Times New Roman" w:hAnsi="Times New Roman"/>
          <w:sz w:val="24"/>
          <w:szCs w:val="24"/>
          <w:lang w:val="ro-RO"/>
        </w:rPr>
        <w:t>a</w:t>
      </w:r>
      <w:r w:rsidR="007874BC" w:rsidRPr="007874BC">
        <w:rPr>
          <w:rFonts w:ascii="Times New Roman" w:hAnsi="Times New Roman"/>
          <w:sz w:val="24"/>
          <w:szCs w:val="24"/>
          <w:lang w:val="ro-RO"/>
        </w:rPr>
        <w:t>l</w:t>
      </w:r>
      <w:r w:rsidR="00514191" w:rsidRPr="007874BC">
        <w:rPr>
          <w:rFonts w:ascii="Times New Roman" w:hAnsi="Times New Roman"/>
          <w:sz w:val="24"/>
          <w:szCs w:val="24"/>
          <w:lang w:val="ro-RO"/>
        </w:rPr>
        <w:t>iz</w:t>
      </w:r>
      <w:r w:rsidR="007874BC" w:rsidRPr="007874BC">
        <w:rPr>
          <w:rFonts w:ascii="Times New Roman" w:hAnsi="Times New Roman"/>
          <w:sz w:val="24"/>
          <w:szCs w:val="24"/>
          <w:lang w:val="ro-RO"/>
        </w:rPr>
        <w:t>a</w:t>
      </w:r>
      <w:r w:rsidR="00514191" w:rsidRPr="007874BC">
        <w:rPr>
          <w:rFonts w:ascii="Times New Roman" w:hAnsi="Times New Roman"/>
          <w:sz w:val="24"/>
          <w:szCs w:val="24"/>
          <w:lang w:val="ro-RO"/>
        </w:rPr>
        <w:t>toare  în cuantum fix de 500 lei/lună.</w:t>
      </w:r>
    </w:p>
    <w:p w14:paraId="311FC869" w14:textId="467E219B" w:rsidR="00063EF6" w:rsidRPr="007874BC" w:rsidRDefault="00554EF4" w:rsidP="00873E67">
      <w:pPr>
        <w:pStyle w:val="ListParagraph"/>
        <w:numPr>
          <w:ilvl w:val="0"/>
          <w:numId w:val="19"/>
        </w:numPr>
        <w:rPr>
          <w:rFonts w:ascii="Times New Roman" w:hAnsi="Times New Roman"/>
          <w:sz w:val="24"/>
          <w:szCs w:val="24"/>
          <w:lang w:val="ro-RO"/>
        </w:rPr>
      </w:pPr>
      <w:r w:rsidRPr="007874BC">
        <w:rPr>
          <w:rFonts w:ascii="Times New Roman" w:hAnsi="Times New Roman"/>
          <w:sz w:val="24"/>
          <w:szCs w:val="24"/>
          <w:lang w:val="ro-RO"/>
        </w:rPr>
        <w:t xml:space="preserve">Folosirea recipientelor de mare volum </w:t>
      </w:r>
      <w:r w:rsidR="00514191" w:rsidRPr="007874BC">
        <w:rPr>
          <w:rFonts w:ascii="Times New Roman" w:hAnsi="Times New Roman"/>
          <w:sz w:val="24"/>
          <w:szCs w:val="24"/>
          <w:lang w:val="ro-RO"/>
        </w:rPr>
        <w:t xml:space="preserve">din punctele </w:t>
      </w:r>
      <w:r w:rsidRPr="007874BC">
        <w:rPr>
          <w:rFonts w:ascii="Times New Roman" w:hAnsi="Times New Roman"/>
          <w:sz w:val="24"/>
          <w:szCs w:val="24"/>
          <w:lang w:val="ro-RO"/>
        </w:rPr>
        <w:t xml:space="preserve">de </w:t>
      </w:r>
      <w:r w:rsidR="00514191" w:rsidRPr="007874BC">
        <w:rPr>
          <w:rFonts w:ascii="Times New Roman" w:hAnsi="Times New Roman"/>
          <w:sz w:val="24"/>
          <w:szCs w:val="24"/>
          <w:lang w:val="ro-RO"/>
        </w:rPr>
        <w:t xml:space="preserve">colectare a deșeurilor </w:t>
      </w:r>
      <w:r w:rsidRPr="007874BC">
        <w:rPr>
          <w:rFonts w:ascii="Times New Roman" w:hAnsi="Times New Roman"/>
          <w:sz w:val="24"/>
          <w:szCs w:val="24"/>
          <w:lang w:val="ro-RO"/>
        </w:rPr>
        <w:t>recicl</w:t>
      </w:r>
      <w:r w:rsidR="00514191" w:rsidRPr="007874BC">
        <w:rPr>
          <w:rFonts w:ascii="Times New Roman" w:hAnsi="Times New Roman"/>
          <w:sz w:val="24"/>
          <w:szCs w:val="24"/>
          <w:lang w:val="ro-RO"/>
        </w:rPr>
        <w:t>abile</w:t>
      </w:r>
      <w:r w:rsidRPr="007874BC">
        <w:rPr>
          <w:rFonts w:ascii="Times New Roman" w:hAnsi="Times New Roman"/>
          <w:sz w:val="24"/>
          <w:szCs w:val="24"/>
          <w:lang w:val="ro-RO"/>
        </w:rPr>
        <w:t xml:space="preserve"> este per</w:t>
      </w:r>
      <w:r w:rsidR="0067566C" w:rsidRPr="007874BC">
        <w:rPr>
          <w:rFonts w:ascii="Times New Roman" w:hAnsi="Times New Roman"/>
          <w:sz w:val="24"/>
          <w:szCs w:val="24"/>
          <w:lang w:val="ro-RO"/>
        </w:rPr>
        <w:t>m</w:t>
      </w:r>
      <w:r w:rsidRPr="007874BC">
        <w:rPr>
          <w:rFonts w:ascii="Times New Roman" w:hAnsi="Times New Roman"/>
          <w:sz w:val="24"/>
          <w:szCs w:val="24"/>
          <w:lang w:val="ro-RO"/>
        </w:rPr>
        <w:t xml:space="preserve">isă exclusiv utilizatorilor branșați </w:t>
      </w:r>
      <w:r w:rsidR="0067566C" w:rsidRPr="007874BC">
        <w:rPr>
          <w:rFonts w:ascii="Times New Roman" w:hAnsi="Times New Roman"/>
          <w:sz w:val="24"/>
          <w:szCs w:val="24"/>
          <w:lang w:val="ro-RO"/>
        </w:rPr>
        <w:t xml:space="preserve">în UAT-ul unde sunt </w:t>
      </w:r>
      <w:r w:rsidR="00514191" w:rsidRPr="007874BC">
        <w:rPr>
          <w:rFonts w:ascii="Times New Roman" w:hAnsi="Times New Roman"/>
          <w:sz w:val="24"/>
          <w:szCs w:val="24"/>
          <w:lang w:val="ro-RO"/>
        </w:rPr>
        <w:t xml:space="preserve">acestea sunt </w:t>
      </w:r>
      <w:r w:rsidR="0067566C" w:rsidRPr="007874BC">
        <w:rPr>
          <w:rFonts w:ascii="Times New Roman" w:hAnsi="Times New Roman"/>
          <w:sz w:val="24"/>
          <w:szCs w:val="24"/>
          <w:lang w:val="ro-RO"/>
        </w:rPr>
        <w:t xml:space="preserve">amplasate. Depunerea de deșeuri reziduale la aceste platforme </w:t>
      </w:r>
      <w:r w:rsidR="00F8561B" w:rsidRPr="007874BC">
        <w:rPr>
          <w:rFonts w:ascii="Times New Roman" w:hAnsi="Times New Roman"/>
          <w:sz w:val="24"/>
          <w:szCs w:val="24"/>
          <w:lang w:val="ro-RO"/>
        </w:rPr>
        <w:t>este asimilată depozitărilor ilegale și sancționată conform Regulamentului de Salubrizare al jud. Sibiu.</w:t>
      </w:r>
    </w:p>
    <w:p w14:paraId="2BCB2C67" w14:textId="55A53F47" w:rsidR="00B233D7" w:rsidRDefault="00B233D7" w:rsidP="00CC463C">
      <w:pPr>
        <w:rPr>
          <w:rFonts w:ascii="Times New Roman" w:hAnsi="Times New Roman"/>
          <w:sz w:val="24"/>
          <w:szCs w:val="24"/>
          <w:lang w:val="ro-RO"/>
        </w:rPr>
      </w:pPr>
    </w:p>
    <w:p w14:paraId="3F795AB7" w14:textId="33830FB0" w:rsidR="006E2F5C" w:rsidRDefault="006E2F5C" w:rsidP="00CC463C">
      <w:pPr>
        <w:rPr>
          <w:rFonts w:ascii="Times New Roman" w:hAnsi="Times New Roman"/>
          <w:sz w:val="24"/>
          <w:szCs w:val="24"/>
          <w:lang w:val="ro-RO"/>
        </w:rPr>
      </w:pPr>
    </w:p>
    <w:p w14:paraId="45FD9194" w14:textId="2BC6AEE9" w:rsidR="00063E13" w:rsidRDefault="00063E13" w:rsidP="00CC463C">
      <w:pPr>
        <w:rPr>
          <w:rFonts w:ascii="Times New Roman" w:hAnsi="Times New Roman"/>
          <w:sz w:val="24"/>
          <w:szCs w:val="24"/>
          <w:lang w:val="ro-RO"/>
        </w:rPr>
      </w:pPr>
    </w:p>
    <w:p w14:paraId="0030F9D0" w14:textId="77777777" w:rsidR="00063E13" w:rsidRPr="008E382E" w:rsidRDefault="00063E13" w:rsidP="00CC463C">
      <w:pPr>
        <w:rPr>
          <w:rFonts w:ascii="Times New Roman" w:hAnsi="Times New Roman"/>
          <w:sz w:val="24"/>
          <w:szCs w:val="24"/>
          <w:lang w:val="ro-RO"/>
        </w:rPr>
      </w:pPr>
    </w:p>
    <w:p w14:paraId="3CF38368" w14:textId="1E83C27B" w:rsidR="00B233D7" w:rsidRPr="00D56C2C" w:rsidRDefault="00B233D7" w:rsidP="00873E67">
      <w:pPr>
        <w:pStyle w:val="ListParagraph"/>
        <w:numPr>
          <w:ilvl w:val="1"/>
          <w:numId w:val="6"/>
        </w:numPr>
        <w:rPr>
          <w:rFonts w:ascii="Times New Roman" w:hAnsi="Times New Roman"/>
          <w:b/>
          <w:bCs/>
          <w:sz w:val="24"/>
          <w:szCs w:val="24"/>
          <w:lang w:val="ro-RO"/>
        </w:rPr>
      </w:pPr>
      <w:r w:rsidRPr="00D56C2C">
        <w:rPr>
          <w:rFonts w:ascii="Times New Roman" w:hAnsi="Times New Roman"/>
          <w:b/>
          <w:bCs/>
          <w:sz w:val="24"/>
          <w:szCs w:val="24"/>
          <w:lang w:val="ro-RO"/>
        </w:rPr>
        <w:t>Modul de branșare al utilizatorilor</w:t>
      </w:r>
    </w:p>
    <w:p w14:paraId="46671BC0" w14:textId="3490EAA8" w:rsidR="00C17DA5" w:rsidRDefault="00B233D7" w:rsidP="00177941">
      <w:pPr>
        <w:jc w:val="both"/>
        <w:rPr>
          <w:rFonts w:ascii="Times New Roman" w:hAnsi="Times New Roman"/>
          <w:sz w:val="24"/>
          <w:szCs w:val="24"/>
          <w:lang w:val="ro-RO"/>
        </w:rPr>
      </w:pPr>
      <w:r w:rsidRPr="00CA2924">
        <w:rPr>
          <w:rFonts w:ascii="Times New Roman" w:hAnsi="Times New Roman"/>
          <w:b/>
          <w:bCs/>
          <w:sz w:val="24"/>
          <w:szCs w:val="24"/>
          <w:lang w:val="ro-RO"/>
        </w:rPr>
        <w:t>Art.3</w:t>
      </w:r>
      <w:r w:rsidR="00D56C2C" w:rsidRPr="00CA2924">
        <w:rPr>
          <w:rFonts w:ascii="Times New Roman" w:hAnsi="Times New Roman"/>
          <w:b/>
          <w:bCs/>
          <w:sz w:val="24"/>
          <w:szCs w:val="24"/>
          <w:lang w:val="ro-RO"/>
        </w:rPr>
        <w:t>.</w:t>
      </w:r>
      <w:r w:rsidR="00D56C2C">
        <w:rPr>
          <w:rFonts w:ascii="Times New Roman" w:hAnsi="Times New Roman"/>
          <w:sz w:val="24"/>
          <w:szCs w:val="24"/>
          <w:lang w:val="ro-RO"/>
        </w:rPr>
        <w:t xml:space="preserve"> Operațiunea de branșare presupune o </w:t>
      </w:r>
      <w:r w:rsidR="00C727DD">
        <w:rPr>
          <w:rFonts w:ascii="Times New Roman" w:hAnsi="Times New Roman"/>
          <w:sz w:val="24"/>
          <w:szCs w:val="24"/>
          <w:lang w:val="ro-RO"/>
        </w:rPr>
        <w:t>validare</w:t>
      </w:r>
      <w:r w:rsidR="00B12101">
        <w:rPr>
          <w:rFonts w:ascii="Times New Roman" w:hAnsi="Times New Roman"/>
          <w:sz w:val="24"/>
          <w:szCs w:val="24"/>
          <w:lang w:val="ro-RO"/>
        </w:rPr>
        <w:t xml:space="preserve">/recunoaștere </w:t>
      </w:r>
      <w:r w:rsidR="00C17DA5">
        <w:rPr>
          <w:rFonts w:ascii="Times New Roman" w:hAnsi="Times New Roman"/>
          <w:sz w:val="24"/>
          <w:szCs w:val="24"/>
          <w:lang w:val="ro-RO"/>
        </w:rPr>
        <w:t xml:space="preserve">formală </w:t>
      </w:r>
      <w:r w:rsidR="003A6CAF">
        <w:rPr>
          <w:rFonts w:ascii="Times New Roman" w:hAnsi="Times New Roman"/>
          <w:sz w:val="24"/>
          <w:szCs w:val="24"/>
          <w:lang w:val="ro-RO"/>
        </w:rPr>
        <w:t xml:space="preserve">a </w:t>
      </w:r>
      <w:r w:rsidR="000043D7">
        <w:rPr>
          <w:rFonts w:ascii="Times New Roman" w:hAnsi="Times New Roman"/>
          <w:sz w:val="24"/>
          <w:szCs w:val="24"/>
          <w:lang w:val="ro-RO"/>
        </w:rPr>
        <w:t xml:space="preserve">utilizării </w:t>
      </w:r>
      <w:r w:rsidR="00B12101" w:rsidRPr="00BD253E">
        <w:rPr>
          <w:rFonts w:ascii="Times New Roman" w:hAnsi="Times New Roman"/>
          <w:sz w:val="24"/>
          <w:szCs w:val="24"/>
          <w:u w:val="single"/>
          <w:lang w:val="ro-RO"/>
        </w:rPr>
        <w:t>recipien</w:t>
      </w:r>
      <w:r w:rsidR="00C17DA5" w:rsidRPr="00BD253E">
        <w:rPr>
          <w:rFonts w:ascii="Times New Roman" w:hAnsi="Times New Roman"/>
          <w:sz w:val="24"/>
          <w:szCs w:val="24"/>
          <w:u w:val="single"/>
          <w:lang w:val="ro-RO"/>
        </w:rPr>
        <w:t>telor</w:t>
      </w:r>
      <w:r w:rsidR="00B12101" w:rsidRPr="00BD253E">
        <w:rPr>
          <w:rFonts w:ascii="Times New Roman" w:hAnsi="Times New Roman"/>
          <w:sz w:val="24"/>
          <w:szCs w:val="24"/>
          <w:u w:val="single"/>
          <w:lang w:val="ro-RO"/>
        </w:rPr>
        <w:t xml:space="preserve"> </w:t>
      </w:r>
      <w:r w:rsidR="00F138A5">
        <w:rPr>
          <w:rFonts w:ascii="Times New Roman" w:hAnsi="Times New Roman"/>
          <w:sz w:val="24"/>
          <w:szCs w:val="24"/>
          <w:u w:val="single"/>
          <w:lang w:val="ro-RO"/>
        </w:rPr>
        <w:t xml:space="preserve">exclusive </w:t>
      </w:r>
      <w:r w:rsidR="00FA0996" w:rsidRPr="00BD253E">
        <w:rPr>
          <w:rFonts w:ascii="Times New Roman" w:hAnsi="Times New Roman"/>
          <w:sz w:val="24"/>
          <w:szCs w:val="24"/>
          <w:u w:val="single"/>
          <w:lang w:val="ro-RO"/>
        </w:rPr>
        <w:t>pentru colectarea deșeurilor reziduale</w:t>
      </w:r>
      <w:r w:rsidR="00F8561B">
        <w:rPr>
          <w:rFonts w:ascii="Times New Roman" w:hAnsi="Times New Roman"/>
          <w:sz w:val="24"/>
          <w:szCs w:val="24"/>
          <w:u w:val="single"/>
          <w:lang w:val="ro-RO"/>
        </w:rPr>
        <w:t>,</w:t>
      </w:r>
      <w:r w:rsidR="00FA0996">
        <w:rPr>
          <w:rFonts w:ascii="Times New Roman" w:hAnsi="Times New Roman"/>
          <w:sz w:val="24"/>
          <w:szCs w:val="24"/>
          <w:lang w:val="ro-RO"/>
        </w:rPr>
        <w:t xml:space="preserve"> </w:t>
      </w:r>
      <w:r w:rsidR="00C17DA5">
        <w:rPr>
          <w:rFonts w:ascii="Times New Roman" w:hAnsi="Times New Roman"/>
          <w:sz w:val="24"/>
          <w:szCs w:val="24"/>
          <w:lang w:val="ro-RO"/>
        </w:rPr>
        <w:t xml:space="preserve">ori a </w:t>
      </w:r>
      <w:r w:rsidR="00FA0996">
        <w:rPr>
          <w:rFonts w:ascii="Times New Roman" w:hAnsi="Times New Roman"/>
          <w:sz w:val="24"/>
          <w:szCs w:val="24"/>
          <w:lang w:val="ro-RO"/>
        </w:rPr>
        <w:t>celor amplasate</w:t>
      </w:r>
      <w:r w:rsidR="002A6B46">
        <w:rPr>
          <w:rFonts w:ascii="Times New Roman" w:hAnsi="Times New Roman"/>
          <w:sz w:val="24"/>
          <w:szCs w:val="24"/>
          <w:lang w:val="ro-RO"/>
        </w:rPr>
        <w:t xml:space="preserve"> pe </w:t>
      </w:r>
      <w:r w:rsidR="00C17DA5">
        <w:rPr>
          <w:rFonts w:ascii="Times New Roman" w:hAnsi="Times New Roman"/>
          <w:sz w:val="24"/>
          <w:szCs w:val="24"/>
          <w:lang w:val="ro-RO"/>
        </w:rPr>
        <w:t>platfo</w:t>
      </w:r>
      <w:r w:rsidR="00EC10A7">
        <w:rPr>
          <w:rFonts w:ascii="Times New Roman" w:hAnsi="Times New Roman"/>
          <w:sz w:val="24"/>
          <w:szCs w:val="24"/>
          <w:lang w:val="ro-RO"/>
        </w:rPr>
        <w:t>r</w:t>
      </w:r>
      <w:r w:rsidR="00C17DA5">
        <w:rPr>
          <w:rFonts w:ascii="Times New Roman" w:hAnsi="Times New Roman"/>
          <w:sz w:val="24"/>
          <w:szCs w:val="24"/>
          <w:lang w:val="ro-RO"/>
        </w:rPr>
        <w:t>m</w:t>
      </w:r>
      <w:r w:rsidR="002A6B46">
        <w:rPr>
          <w:rFonts w:ascii="Times New Roman" w:hAnsi="Times New Roman"/>
          <w:sz w:val="24"/>
          <w:szCs w:val="24"/>
          <w:lang w:val="ro-RO"/>
        </w:rPr>
        <w:t>a</w:t>
      </w:r>
      <w:r w:rsidR="00C17DA5">
        <w:rPr>
          <w:rFonts w:ascii="Times New Roman" w:hAnsi="Times New Roman"/>
          <w:sz w:val="24"/>
          <w:szCs w:val="24"/>
          <w:lang w:val="ro-RO"/>
        </w:rPr>
        <w:t xml:space="preserve"> de colectare </w:t>
      </w:r>
      <w:r w:rsidR="00264149">
        <w:rPr>
          <w:rFonts w:ascii="Times New Roman" w:hAnsi="Times New Roman"/>
          <w:sz w:val="24"/>
          <w:szCs w:val="24"/>
          <w:lang w:val="ro-RO"/>
        </w:rPr>
        <w:t>a</w:t>
      </w:r>
      <w:r w:rsidR="00791A5A">
        <w:rPr>
          <w:rFonts w:ascii="Times New Roman" w:hAnsi="Times New Roman"/>
          <w:sz w:val="24"/>
          <w:szCs w:val="24"/>
          <w:lang w:val="ro-RO"/>
        </w:rPr>
        <w:t>tribui</w:t>
      </w:r>
      <w:r w:rsidR="00C17DA5">
        <w:rPr>
          <w:rFonts w:ascii="Times New Roman" w:hAnsi="Times New Roman"/>
          <w:sz w:val="24"/>
          <w:szCs w:val="24"/>
          <w:lang w:val="ro-RO"/>
        </w:rPr>
        <w:t>t</w:t>
      </w:r>
      <w:r w:rsidR="002A6B46">
        <w:rPr>
          <w:rFonts w:ascii="Times New Roman" w:hAnsi="Times New Roman"/>
          <w:sz w:val="24"/>
          <w:szCs w:val="24"/>
          <w:lang w:val="ro-RO"/>
        </w:rPr>
        <w:t>ă</w:t>
      </w:r>
      <w:r w:rsidR="00264149">
        <w:rPr>
          <w:rFonts w:ascii="Times New Roman" w:hAnsi="Times New Roman"/>
          <w:sz w:val="24"/>
          <w:szCs w:val="24"/>
          <w:lang w:val="ro-RO"/>
        </w:rPr>
        <w:t xml:space="preserve"> locului de consum</w:t>
      </w:r>
      <w:r w:rsidR="00791A5A">
        <w:rPr>
          <w:rFonts w:ascii="Times New Roman" w:hAnsi="Times New Roman"/>
          <w:sz w:val="24"/>
          <w:szCs w:val="24"/>
          <w:lang w:val="ro-RO"/>
        </w:rPr>
        <w:t xml:space="preserve"> la care se va face colectarea</w:t>
      </w:r>
      <w:r w:rsidR="00C17DA5">
        <w:rPr>
          <w:rFonts w:ascii="Times New Roman" w:hAnsi="Times New Roman"/>
          <w:sz w:val="24"/>
          <w:szCs w:val="24"/>
          <w:lang w:val="ro-RO"/>
        </w:rPr>
        <w:t xml:space="preserve"> deșeurilor</w:t>
      </w:r>
      <w:r w:rsidR="00F138A5">
        <w:rPr>
          <w:rFonts w:ascii="Times New Roman" w:hAnsi="Times New Roman"/>
          <w:sz w:val="24"/>
          <w:szCs w:val="24"/>
          <w:lang w:val="ro-RO"/>
        </w:rPr>
        <w:t>; Branșarea</w:t>
      </w:r>
      <w:r w:rsidR="007D04C9">
        <w:rPr>
          <w:rFonts w:ascii="Times New Roman" w:hAnsi="Times New Roman"/>
          <w:sz w:val="24"/>
          <w:szCs w:val="24"/>
          <w:lang w:val="ro-RO"/>
        </w:rPr>
        <w:t xml:space="preserve"> </w:t>
      </w:r>
      <w:r w:rsidR="004A66D2">
        <w:rPr>
          <w:rFonts w:ascii="Times New Roman" w:hAnsi="Times New Roman"/>
          <w:sz w:val="24"/>
          <w:szCs w:val="24"/>
          <w:lang w:val="ro-RO"/>
        </w:rPr>
        <w:t>atestă</w:t>
      </w:r>
      <w:r w:rsidR="007D04C9">
        <w:rPr>
          <w:rFonts w:ascii="Times New Roman" w:hAnsi="Times New Roman"/>
          <w:sz w:val="24"/>
          <w:szCs w:val="24"/>
          <w:lang w:val="ro-RO"/>
        </w:rPr>
        <w:t xml:space="preserve"> c</w:t>
      </w:r>
      <w:r w:rsidR="00216108">
        <w:rPr>
          <w:rFonts w:ascii="Times New Roman" w:hAnsi="Times New Roman"/>
          <w:sz w:val="24"/>
          <w:szCs w:val="24"/>
          <w:lang w:val="ro-RO"/>
        </w:rPr>
        <w:t xml:space="preserve">ă </w:t>
      </w:r>
      <w:r w:rsidR="007D04C9">
        <w:rPr>
          <w:rFonts w:ascii="Times New Roman" w:hAnsi="Times New Roman"/>
          <w:sz w:val="24"/>
          <w:szCs w:val="24"/>
          <w:lang w:val="ro-RO"/>
        </w:rPr>
        <w:t xml:space="preserve">fiecare utilizator acceptă folosirea în </w:t>
      </w:r>
      <w:r w:rsidR="007874BC">
        <w:rPr>
          <w:rFonts w:ascii="Times New Roman" w:hAnsi="Times New Roman"/>
          <w:sz w:val="24"/>
          <w:szCs w:val="24"/>
          <w:lang w:val="ro-RO"/>
        </w:rPr>
        <w:t>condițiile stipulate in prezentul Regulament</w:t>
      </w:r>
      <w:r w:rsidR="007D04C9">
        <w:rPr>
          <w:rFonts w:ascii="Times New Roman" w:hAnsi="Times New Roman"/>
          <w:sz w:val="24"/>
          <w:szCs w:val="24"/>
          <w:lang w:val="ro-RO"/>
        </w:rPr>
        <w:t xml:space="preserve"> a </w:t>
      </w:r>
      <w:r w:rsidR="00B7369A">
        <w:rPr>
          <w:rFonts w:ascii="Times New Roman" w:hAnsi="Times New Roman"/>
          <w:sz w:val="24"/>
          <w:szCs w:val="24"/>
          <w:lang w:val="ro-RO"/>
        </w:rPr>
        <w:t xml:space="preserve">acestor </w:t>
      </w:r>
      <w:r w:rsidR="007D04C9">
        <w:rPr>
          <w:rFonts w:ascii="Times New Roman" w:hAnsi="Times New Roman"/>
          <w:sz w:val="24"/>
          <w:szCs w:val="24"/>
          <w:lang w:val="ro-RO"/>
        </w:rPr>
        <w:t>recipi</w:t>
      </w:r>
      <w:r w:rsidR="00F138A5">
        <w:rPr>
          <w:rFonts w:ascii="Times New Roman" w:hAnsi="Times New Roman"/>
          <w:sz w:val="24"/>
          <w:szCs w:val="24"/>
          <w:lang w:val="ro-RO"/>
        </w:rPr>
        <w:t>e</w:t>
      </w:r>
      <w:r w:rsidR="007D04C9">
        <w:rPr>
          <w:rFonts w:ascii="Times New Roman" w:hAnsi="Times New Roman"/>
          <w:sz w:val="24"/>
          <w:szCs w:val="24"/>
          <w:lang w:val="ro-RO"/>
        </w:rPr>
        <w:t>nte</w:t>
      </w:r>
      <w:r w:rsidR="00791A5A">
        <w:rPr>
          <w:rFonts w:ascii="Times New Roman" w:hAnsi="Times New Roman"/>
          <w:sz w:val="24"/>
          <w:szCs w:val="24"/>
          <w:lang w:val="ro-RO"/>
        </w:rPr>
        <w:t xml:space="preserve"> </w:t>
      </w:r>
      <w:r w:rsidR="00C17DA5">
        <w:rPr>
          <w:rFonts w:ascii="Times New Roman" w:hAnsi="Times New Roman"/>
          <w:sz w:val="24"/>
          <w:szCs w:val="24"/>
          <w:lang w:val="ro-RO"/>
        </w:rPr>
        <w:t>și, odată cu aceas</w:t>
      </w:r>
      <w:r w:rsidR="00367570">
        <w:rPr>
          <w:rFonts w:ascii="Times New Roman" w:hAnsi="Times New Roman"/>
          <w:sz w:val="24"/>
          <w:szCs w:val="24"/>
          <w:lang w:val="ro-RO"/>
        </w:rPr>
        <w:t>t</w:t>
      </w:r>
      <w:r w:rsidR="00C17DA5">
        <w:rPr>
          <w:rFonts w:ascii="Times New Roman" w:hAnsi="Times New Roman"/>
          <w:sz w:val="24"/>
          <w:szCs w:val="24"/>
          <w:lang w:val="ro-RO"/>
        </w:rPr>
        <w:t>a, acceptă că pe baza frecvenței de colectare a respectivelor recipiente</w:t>
      </w:r>
      <w:r w:rsidR="00367570">
        <w:rPr>
          <w:rFonts w:ascii="Times New Roman" w:hAnsi="Times New Roman"/>
          <w:sz w:val="24"/>
          <w:szCs w:val="24"/>
          <w:lang w:val="ro-RO"/>
        </w:rPr>
        <w:t xml:space="preserve"> de către operatorul delegat</w:t>
      </w:r>
      <w:r w:rsidR="00C17DA5">
        <w:rPr>
          <w:rFonts w:ascii="Times New Roman" w:hAnsi="Times New Roman"/>
          <w:sz w:val="24"/>
          <w:szCs w:val="24"/>
          <w:lang w:val="ro-RO"/>
        </w:rPr>
        <w:t xml:space="preserve">, se va face calculul </w:t>
      </w:r>
      <w:r w:rsidR="007874BC">
        <w:rPr>
          <w:rFonts w:ascii="Times New Roman" w:hAnsi="Times New Roman"/>
          <w:sz w:val="24"/>
          <w:szCs w:val="24"/>
          <w:lang w:val="ro-RO"/>
        </w:rPr>
        <w:t xml:space="preserve">regularizării </w:t>
      </w:r>
      <w:r w:rsidR="00C17DA5">
        <w:rPr>
          <w:rFonts w:ascii="Times New Roman" w:hAnsi="Times New Roman"/>
          <w:sz w:val="24"/>
          <w:szCs w:val="24"/>
          <w:lang w:val="ro-RO"/>
        </w:rPr>
        <w:t>taxei de salubrizre</w:t>
      </w:r>
      <w:r w:rsidR="009535AF">
        <w:rPr>
          <w:rFonts w:ascii="Times New Roman" w:hAnsi="Times New Roman"/>
          <w:sz w:val="24"/>
          <w:szCs w:val="24"/>
          <w:lang w:val="ro-RO"/>
        </w:rPr>
        <w:t>, cu cele 2 componente ale sale</w:t>
      </w:r>
      <w:r w:rsidR="00216108">
        <w:rPr>
          <w:rFonts w:ascii="Times New Roman" w:hAnsi="Times New Roman"/>
          <w:sz w:val="24"/>
          <w:szCs w:val="24"/>
          <w:lang w:val="ro-RO"/>
        </w:rPr>
        <w:t>, care îi va fi impus</w:t>
      </w:r>
      <w:r w:rsidR="000C7324">
        <w:rPr>
          <w:rFonts w:ascii="Times New Roman" w:hAnsi="Times New Roman"/>
          <w:sz w:val="24"/>
          <w:szCs w:val="24"/>
          <w:lang w:val="ro-RO"/>
        </w:rPr>
        <w:t xml:space="preserve"> </w:t>
      </w:r>
      <w:r w:rsidR="004842A4">
        <w:rPr>
          <w:rFonts w:ascii="Times New Roman" w:hAnsi="Times New Roman"/>
          <w:sz w:val="24"/>
          <w:szCs w:val="24"/>
          <w:lang w:val="ro-RO"/>
        </w:rPr>
        <w:t>prin regularizare</w:t>
      </w:r>
      <w:r w:rsidR="00367570">
        <w:rPr>
          <w:rFonts w:ascii="Times New Roman" w:hAnsi="Times New Roman"/>
          <w:sz w:val="24"/>
          <w:szCs w:val="24"/>
          <w:lang w:val="ro-RO"/>
        </w:rPr>
        <w:t>.</w:t>
      </w:r>
    </w:p>
    <w:p w14:paraId="73B893CF" w14:textId="0B0B6BBB" w:rsidR="00AD49F6" w:rsidRDefault="00AD49F6" w:rsidP="00C17DA5">
      <w:pPr>
        <w:rPr>
          <w:rFonts w:ascii="Times New Roman" w:hAnsi="Times New Roman"/>
          <w:sz w:val="24"/>
          <w:szCs w:val="24"/>
          <w:lang w:val="ro-RO"/>
        </w:rPr>
      </w:pPr>
    </w:p>
    <w:p w14:paraId="50309E67" w14:textId="77777777" w:rsidR="00AD49F6" w:rsidRDefault="00AD49F6" w:rsidP="00C17DA5">
      <w:pPr>
        <w:rPr>
          <w:rFonts w:ascii="Times New Roman" w:hAnsi="Times New Roman"/>
          <w:sz w:val="24"/>
          <w:szCs w:val="24"/>
          <w:lang w:val="ro-RO"/>
        </w:rPr>
      </w:pPr>
    </w:p>
    <w:p w14:paraId="52AFC3E0" w14:textId="77777777" w:rsidR="00D75B09" w:rsidRDefault="006B6C7B" w:rsidP="006B6C7B">
      <w:pPr>
        <w:rPr>
          <w:rFonts w:ascii="Times New Roman" w:hAnsi="Times New Roman"/>
          <w:sz w:val="24"/>
          <w:szCs w:val="24"/>
          <w:lang w:val="ro-RO"/>
        </w:rPr>
      </w:pPr>
      <w:r w:rsidRPr="006E2F5C">
        <w:rPr>
          <w:rFonts w:ascii="Times New Roman" w:hAnsi="Times New Roman"/>
          <w:b/>
          <w:bCs/>
          <w:sz w:val="24"/>
          <w:szCs w:val="24"/>
          <w:lang w:val="ro-RO"/>
        </w:rPr>
        <w:t>Art.</w:t>
      </w:r>
      <w:r w:rsidR="006E2F5C" w:rsidRPr="006E2F5C">
        <w:rPr>
          <w:rFonts w:ascii="Times New Roman" w:hAnsi="Times New Roman"/>
          <w:b/>
          <w:bCs/>
          <w:sz w:val="24"/>
          <w:szCs w:val="24"/>
          <w:lang w:val="ro-RO"/>
        </w:rPr>
        <w:t>4.</w:t>
      </w:r>
      <w:r w:rsidR="006E2F5C">
        <w:rPr>
          <w:rFonts w:ascii="Times New Roman" w:hAnsi="Times New Roman"/>
          <w:sz w:val="24"/>
          <w:szCs w:val="24"/>
          <w:lang w:val="ro-RO"/>
        </w:rPr>
        <w:t xml:space="preserve"> </w:t>
      </w:r>
    </w:p>
    <w:p w14:paraId="6CF72B58" w14:textId="501598B1" w:rsidR="00A2283D" w:rsidRDefault="00692CCD" w:rsidP="00177941">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Obligația </w:t>
      </w:r>
      <w:r w:rsidR="009F049A">
        <w:rPr>
          <w:rFonts w:ascii="Times New Roman" w:hAnsi="Times New Roman"/>
          <w:sz w:val="24"/>
          <w:szCs w:val="24"/>
          <w:lang w:val="ro-RO"/>
        </w:rPr>
        <w:t xml:space="preserve">branșării </w:t>
      </w:r>
      <w:r w:rsidR="00F80088">
        <w:rPr>
          <w:rFonts w:ascii="Times New Roman" w:hAnsi="Times New Roman"/>
          <w:sz w:val="24"/>
          <w:szCs w:val="24"/>
          <w:lang w:val="ro-RO"/>
        </w:rPr>
        <w:t xml:space="preserve">este individuală, ea </w:t>
      </w:r>
      <w:r w:rsidR="009F049A">
        <w:rPr>
          <w:rFonts w:ascii="Times New Roman" w:hAnsi="Times New Roman"/>
          <w:sz w:val="24"/>
          <w:szCs w:val="24"/>
          <w:lang w:val="ro-RO"/>
        </w:rPr>
        <w:t>revine fiecărui utilizator</w:t>
      </w:r>
      <w:r w:rsidR="003C68F2">
        <w:rPr>
          <w:rFonts w:ascii="Times New Roman" w:hAnsi="Times New Roman"/>
          <w:sz w:val="24"/>
          <w:szCs w:val="24"/>
          <w:lang w:val="ro-RO"/>
        </w:rPr>
        <w:t xml:space="preserve"> în parte</w:t>
      </w:r>
      <w:r w:rsidR="009F049A">
        <w:rPr>
          <w:rFonts w:ascii="Times New Roman" w:hAnsi="Times New Roman"/>
          <w:sz w:val="24"/>
          <w:szCs w:val="24"/>
          <w:lang w:val="ro-RO"/>
        </w:rPr>
        <w:t xml:space="preserve">, indiferent dacă locul de consum este </w:t>
      </w:r>
      <w:r w:rsidR="00716021">
        <w:rPr>
          <w:rFonts w:ascii="Times New Roman" w:hAnsi="Times New Roman"/>
          <w:sz w:val="24"/>
          <w:szCs w:val="24"/>
          <w:lang w:val="ro-RO"/>
        </w:rPr>
        <w:t xml:space="preserve">comun sau </w:t>
      </w:r>
      <w:r w:rsidR="00912FBB">
        <w:rPr>
          <w:rFonts w:ascii="Times New Roman" w:hAnsi="Times New Roman"/>
          <w:sz w:val="24"/>
          <w:szCs w:val="24"/>
          <w:lang w:val="ro-RO"/>
        </w:rPr>
        <w:t>individual</w:t>
      </w:r>
      <w:r w:rsidR="00716021">
        <w:rPr>
          <w:rFonts w:ascii="Times New Roman" w:hAnsi="Times New Roman"/>
          <w:sz w:val="24"/>
          <w:szCs w:val="24"/>
          <w:lang w:val="ro-RO"/>
        </w:rPr>
        <w:t>.</w:t>
      </w:r>
      <w:r>
        <w:rPr>
          <w:rFonts w:ascii="Times New Roman" w:hAnsi="Times New Roman"/>
          <w:sz w:val="24"/>
          <w:szCs w:val="24"/>
          <w:lang w:val="ro-RO"/>
        </w:rPr>
        <w:t xml:space="preserve"> </w:t>
      </w:r>
      <w:r w:rsidR="00C070C1">
        <w:rPr>
          <w:rFonts w:ascii="Times New Roman" w:hAnsi="Times New Roman"/>
          <w:sz w:val="24"/>
          <w:szCs w:val="24"/>
          <w:lang w:val="ro-RO"/>
        </w:rPr>
        <w:t>Din punct de vedere fiscal, b</w:t>
      </w:r>
      <w:r w:rsidR="007B7D54">
        <w:rPr>
          <w:rFonts w:ascii="Times New Roman" w:hAnsi="Times New Roman"/>
          <w:sz w:val="24"/>
          <w:szCs w:val="24"/>
          <w:lang w:val="ro-RO"/>
        </w:rPr>
        <w:t xml:space="preserve">ranșarea are loc din prima zi a lunii imediat următoare celei </w:t>
      </w:r>
      <w:r w:rsidR="00F80088">
        <w:rPr>
          <w:rFonts w:ascii="Times New Roman" w:hAnsi="Times New Roman"/>
          <w:sz w:val="24"/>
          <w:szCs w:val="24"/>
          <w:lang w:val="ro-RO"/>
        </w:rPr>
        <w:t>î</w:t>
      </w:r>
      <w:r w:rsidR="007B7D54">
        <w:rPr>
          <w:rFonts w:ascii="Times New Roman" w:hAnsi="Times New Roman"/>
          <w:sz w:val="24"/>
          <w:szCs w:val="24"/>
          <w:lang w:val="ro-RO"/>
        </w:rPr>
        <w:t xml:space="preserve">n care s-a </w:t>
      </w:r>
      <w:r w:rsidR="00ED41FF">
        <w:rPr>
          <w:rFonts w:ascii="Times New Roman" w:hAnsi="Times New Roman"/>
          <w:sz w:val="24"/>
          <w:szCs w:val="24"/>
          <w:lang w:val="ro-RO"/>
        </w:rPr>
        <w:t>efectuat</w:t>
      </w:r>
      <w:r w:rsidR="00D821D2">
        <w:rPr>
          <w:rFonts w:ascii="Times New Roman" w:hAnsi="Times New Roman"/>
          <w:sz w:val="24"/>
          <w:szCs w:val="24"/>
          <w:lang w:val="ro-RO"/>
        </w:rPr>
        <w:t>.</w:t>
      </w:r>
    </w:p>
    <w:p w14:paraId="72FC2ED4" w14:textId="318D8197" w:rsidR="0040705F" w:rsidRDefault="00183A56" w:rsidP="00177941">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A</w:t>
      </w:r>
      <w:r w:rsidR="001D4FB8">
        <w:rPr>
          <w:rFonts w:ascii="Times New Roman" w:hAnsi="Times New Roman"/>
          <w:sz w:val="24"/>
          <w:szCs w:val="24"/>
          <w:lang w:val="ro-RO"/>
        </w:rPr>
        <w:t>cțiun</w:t>
      </w:r>
      <w:r>
        <w:rPr>
          <w:rFonts w:ascii="Times New Roman" w:hAnsi="Times New Roman"/>
          <w:sz w:val="24"/>
          <w:szCs w:val="24"/>
          <w:lang w:val="ro-RO"/>
        </w:rPr>
        <w:t>ea</w:t>
      </w:r>
      <w:r w:rsidR="001D4FB8">
        <w:rPr>
          <w:rFonts w:ascii="Times New Roman" w:hAnsi="Times New Roman"/>
          <w:sz w:val="24"/>
          <w:szCs w:val="24"/>
          <w:lang w:val="ro-RO"/>
        </w:rPr>
        <w:t xml:space="preserve"> de </w:t>
      </w:r>
      <w:r w:rsidR="004B69B4">
        <w:rPr>
          <w:rFonts w:ascii="Times New Roman" w:hAnsi="Times New Roman"/>
          <w:sz w:val="24"/>
          <w:szCs w:val="24"/>
          <w:lang w:val="ro-RO"/>
        </w:rPr>
        <w:t xml:space="preserve"> branș</w:t>
      </w:r>
      <w:r w:rsidR="001D4FB8">
        <w:rPr>
          <w:rFonts w:ascii="Times New Roman" w:hAnsi="Times New Roman"/>
          <w:sz w:val="24"/>
          <w:szCs w:val="24"/>
          <w:lang w:val="ro-RO"/>
        </w:rPr>
        <w:t xml:space="preserve">are a </w:t>
      </w:r>
      <w:r w:rsidR="004B69B4">
        <w:rPr>
          <w:rFonts w:ascii="Times New Roman" w:hAnsi="Times New Roman"/>
          <w:sz w:val="24"/>
          <w:szCs w:val="24"/>
          <w:lang w:val="ro-RO"/>
        </w:rPr>
        <w:t xml:space="preserve"> utilizatorului împuternicit </w:t>
      </w:r>
      <w:r w:rsidR="00304785">
        <w:rPr>
          <w:rFonts w:ascii="Times New Roman" w:hAnsi="Times New Roman"/>
          <w:sz w:val="24"/>
          <w:szCs w:val="24"/>
          <w:lang w:val="ro-RO"/>
        </w:rPr>
        <w:t xml:space="preserve">se face </w:t>
      </w:r>
      <w:r w:rsidR="00CD1B79">
        <w:rPr>
          <w:rFonts w:ascii="Times New Roman" w:hAnsi="Times New Roman"/>
          <w:sz w:val="24"/>
          <w:szCs w:val="24"/>
          <w:lang w:val="ro-RO"/>
        </w:rPr>
        <w:t>exclusiv</w:t>
      </w:r>
      <w:r w:rsidR="0027540E">
        <w:rPr>
          <w:rFonts w:ascii="Times New Roman" w:hAnsi="Times New Roman"/>
          <w:sz w:val="24"/>
          <w:szCs w:val="24"/>
          <w:lang w:val="ro-RO"/>
        </w:rPr>
        <w:t xml:space="preserve"> pe baza </w:t>
      </w:r>
      <w:r w:rsidR="0027540E" w:rsidRPr="00AD49F6">
        <w:rPr>
          <w:rFonts w:ascii="Times New Roman" w:hAnsi="Times New Roman"/>
          <w:b/>
          <w:bCs/>
          <w:sz w:val="24"/>
          <w:szCs w:val="24"/>
          <w:lang w:val="ro-RO"/>
        </w:rPr>
        <w:t>de</w:t>
      </w:r>
      <w:r w:rsidR="00912FBB" w:rsidRPr="00AD49F6">
        <w:rPr>
          <w:rFonts w:ascii="Times New Roman" w:hAnsi="Times New Roman"/>
          <w:b/>
          <w:bCs/>
          <w:sz w:val="24"/>
          <w:szCs w:val="24"/>
          <w:lang w:val="ro-RO"/>
        </w:rPr>
        <w:t>legării</w:t>
      </w:r>
      <w:r w:rsidR="0027540E" w:rsidRPr="00AD49F6">
        <w:rPr>
          <w:rFonts w:ascii="Times New Roman" w:hAnsi="Times New Roman"/>
          <w:b/>
          <w:bCs/>
          <w:sz w:val="24"/>
          <w:szCs w:val="24"/>
          <w:lang w:val="ro-RO"/>
        </w:rPr>
        <w:t xml:space="preserve"> de</w:t>
      </w:r>
      <w:r w:rsidR="004B69B4" w:rsidRPr="00AD49F6">
        <w:rPr>
          <w:rFonts w:ascii="Times New Roman" w:hAnsi="Times New Roman"/>
          <w:sz w:val="24"/>
          <w:szCs w:val="24"/>
          <w:lang w:val="ro-RO"/>
        </w:rPr>
        <w:t xml:space="preserve"> </w:t>
      </w:r>
      <w:r w:rsidR="001536C4" w:rsidRPr="00AD49F6">
        <w:rPr>
          <w:rFonts w:ascii="Times New Roman" w:hAnsi="Times New Roman"/>
          <w:b/>
          <w:bCs/>
          <w:sz w:val="24"/>
          <w:szCs w:val="24"/>
          <w:lang w:val="ro-RO"/>
        </w:rPr>
        <w:t>utilizare</w:t>
      </w:r>
      <w:r w:rsidR="00AD49F6">
        <w:rPr>
          <w:rFonts w:ascii="Times New Roman" w:hAnsi="Times New Roman"/>
          <w:b/>
          <w:bCs/>
          <w:sz w:val="24"/>
          <w:szCs w:val="24"/>
          <w:lang w:val="ro-RO"/>
        </w:rPr>
        <w:t xml:space="preserve"> (a</w:t>
      </w:r>
      <w:r w:rsidR="002501C3">
        <w:rPr>
          <w:rFonts w:ascii="Times New Roman" w:hAnsi="Times New Roman"/>
          <w:b/>
          <w:bCs/>
          <w:sz w:val="24"/>
          <w:szCs w:val="24"/>
          <w:lang w:val="ro-RO"/>
        </w:rPr>
        <w:t>flată în secțiunea a 2 a declara</w:t>
      </w:r>
      <w:r w:rsidR="00B50C19">
        <w:rPr>
          <w:rFonts w:ascii="Times New Roman" w:hAnsi="Times New Roman"/>
          <w:b/>
          <w:bCs/>
          <w:sz w:val="24"/>
          <w:szCs w:val="24"/>
          <w:lang w:val="ro-RO"/>
        </w:rPr>
        <w:t>ției de salubrizare)</w:t>
      </w:r>
      <w:r w:rsidR="004B69B4" w:rsidRPr="00AD49F6">
        <w:rPr>
          <w:rFonts w:ascii="Times New Roman" w:hAnsi="Times New Roman"/>
          <w:sz w:val="24"/>
          <w:szCs w:val="24"/>
          <w:lang w:val="ro-RO"/>
        </w:rPr>
        <w:t xml:space="preserve"> </w:t>
      </w:r>
      <w:r w:rsidR="00304785">
        <w:rPr>
          <w:rFonts w:ascii="Times New Roman" w:hAnsi="Times New Roman"/>
          <w:sz w:val="24"/>
          <w:szCs w:val="24"/>
          <w:lang w:val="ro-RO"/>
        </w:rPr>
        <w:t xml:space="preserve">de către Proprietarul imobilului </w:t>
      </w:r>
      <w:r w:rsidR="001B232B">
        <w:rPr>
          <w:rFonts w:ascii="Times New Roman" w:hAnsi="Times New Roman"/>
          <w:sz w:val="24"/>
          <w:szCs w:val="24"/>
          <w:lang w:val="ro-RO"/>
        </w:rPr>
        <w:t xml:space="preserve"> și </w:t>
      </w:r>
      <w:r w:rsidR="004B69B4">
        <w:rPr>
          <w:rFonts w:ascii="Times New Roman" w:hAnsi="Times New Roman"/>
          <w:sz w:val="24"/>
          <w:szCs w:val="24"/>
          <w:lang w:val="ro-RO"/>
        </w:rPr>
        <w:t xml:space="preserve">atrage </w:t>
      </w:r>
      <w:r w:rsidR="006944B9">
        <w:rPr>
          <w:rFonts w:ascii="Times New Roman" w:hAnsi="Times New Roman"/>
          <w:sz w:val="24"/>
          <w:szCs w:val="24"/>
          <w:lang w:val="ro-RO"/>
        </w:rPr>
        <w:t>inactivarea</w:t>
      </w:r>
      <w:r w:rsidR="001D4FB8">
        <w:rPr>
          <w:rFonts w:ascii="Times New Roman" w:hAnsi="Times New Roman"/>
          <w:sz w:val="24"/>
          <w:szCs w:val="24"/>
          <w:lang w:val="ro-RO"/>
        </w:rPr>
        <w:t xml:space="preserve"> </w:t>
      </w:r>
      <w:r w:rsidR="001B232B">
        <w:rPr>
          <w:rFonts w:ascii="Times New Roman" w:hAnsi="Times New Roman"/>
          <w:sz w:val="24"/>
          <w:szCs w:val="24"/>
          <w:lang w:val="ro-RO"/>
        </w:rPr>
        <w:t xml:space="preserve">precedentei declarații la locul de consum. </w:t>
      </w:r>
      <w:r w:rsidR="00865657">
        <w:rPr>
          <w:rFonts w:ascii="Times New Roman" w:hAnsi="Times New Roman"/>
          <w:sz w:val="24"/>
          <w:szCs w:val="24"/>
          <w:lang w:val="ro-RO"/>
        </w:rPr>
        <w:t xml:space="preserve">Lipsa transmiterii </w:t>
      </w:r>
      <w:r w:rsidR="00081F9A">
        <w:rPr>
          <w:rFonts w:ascii="Times New Roman" w:hAnsi="Times New Roman"/>
          <w:sz w:val="24"/>
          <w:szCs w:val="24"/>
          <w:lang w:val="ro-RO"/>
        </w:rPr>
        <w:t xml:space="preserve">delarației utilizatorului </w:t>
      </w:r>
      <w:r w:rsidR="0040705F">
        <w:rPr>
          <w:rFonts w:ascii="Times New Roman" w:hAnsi="Times New Roman"/>
          <w:sz w:val="24"/>
          <w:szCs w:val="24"/>
          <w:lang w:val="ro-RO"/>
        </w:rPr>
        <w:t>imputernic</w:t>
      </w:r>
      <w:r w:rsidR="00081F9A">
        <w:rPr>
          <w:rFonts w:ascii="Times New Roman" w:hAnsi="Times New Roman"/>
          <w:sz w:val="24"/>
          <w:szCs w:val="24"/>
          <w:lang w:val="ro-RO"/>
        </w:rPr>
        <w:t>it</w:t>
      </w:r>
      <w:r w:rsidR="00D64C07">
        <w:rPr>
          <w:rFonts w:ascii="Times New Roman" w:hAnsi="Times New Roman"/>
          <w:sz w:val="24"/>
          <w:szCs w:val="24"/>
          <w:lang w:val="ro-RO"/>
        </w:rPr>
        <w:t xml:space="preserve"> nu produce niciu</w:t>
      </w:r>
      <w:r w:rsidR="00F80088">
        <w:rPr>
          <w:rFonts w:ascii="Times New Roman" w:hAnsi="Times New Roman"/>
          <w:sz w:val="24"/>
          <w:szCs w:val="24"/>
          <w:lang w:val="ro-RO"/>
        </w:rPr>
        <w:t>n</w:t>
      </w:r>
      <w:r w:rsidR="00D64C07">
        <w:rPr>
          <w:rFonts w:ascii="Times New Roman" w:hAnsi="Times New Roman"/>
          <w:sz w:val="24"/>
          <w:szCs w:val="24"/>
          <w:lang w:val="ro-RO"/>
        </w:rPr>
        <w:t xml:space="preserve"> efect</w:t>
      </w:r>
      <w:r w:rsidR="002D75A6">
        <w:rPr>
          <w:rFonts w:ascii="Times New Roman" w:hAnsi="Times New Roman"/>
          <w:sz w:val="24"/>
          <w:szCs w:val="24"/>
          <w:lang w:val="ro-RO"/>
        </w:rPr>
        <w:t xml:space="preserve"> </w:t>
      </w:r>
      <w:r w:rsidR="00E5044F">
        <w:rPr>
          <w:rFonts w:ascii="Times New Roman" w:hAnsi="Times New Roman"/>
          <w:sz w:val="24"/>
          <w:szCs w:val="24"/>
          <w:lang w:val="ro-RO"/>
        </w:rPr>
        <w:t>asupra declaraț</w:t>
      </w:r>
      <w:r w:rsidR="00A91B7F">
        <w:rPr>
          <w:rFonts w:ascii="Times New Roman" w:hAnsi="Times New Roman"/>
          <w:sz w:val="24"/>
          <w:szCs w:val="24"/>
          <w:lang w:val="ro-RO"/>
        </w:rPr>
        <w:t>iei anterioare</w:t>
      </w:r>
      <w:r w:rsidR="00081F9A">
        <w:rPr>
          <w:rFonts w:ascii="Times New Roman" w:hAnsi="Times New Roman"/>
          <w:sz w:val="24"/>
          <w:szCs w:val="24"/>
          <w:lang w:val="ro-RO"/>
        </w:rPr>
        <w:t xml:space="preserve"> la respectivul loc de consum, dacă </w:t>
      </w:r>
      <w:r w:rsidR="00780F62">
        <w:rPr>
          <w:rFonts w:ascii="Times New Roman" w:hAnsi="Times New Roman"/>
          <w:sz w:val="24"/>
          <w:szCs w:val="24"/>
          <w:lang w:val="ro-RO"/>
        </w:rPr>
        <w:t>aceasta</w:t>
      </w:r>
      <w:r w:rsidR="00081F9A">
        <w:rPr>
          <w:rFonts w:ascii="Times New Roman" w:hAnsi="Times New Roman"/>
          <w:sz w:val="24"/>
          <w:szCs w:val="24"/>
          <w:lang w:val="ro-RO"/>
        </w:rPr>
        <w:t xml:space="preserve"> există</w:t>
      </w:r>
      <w:r w:rsidR="00D64C07">
        <w:rPr>
          <w:rFonts w:ascii="Times New Roman" w:hAnsi="Times New Roman"/>
          <w:sz w:val="24"/>
          <w:szCs w:val="24"/>
          <w:lang w:val="ro-RO"/>
        </w:rPr>
        <w:t>.</w:t>
      </w:r>
      <w:r w:rsidR="009F0299">
        <w:rPr>
          <w:rFonts w:ascii="Times New Roman" w:hAnsi="Times New Roman"/>
          <w:sz w:val="24"/>
          <w:szCs w:val="24"/>
          <w:lang w:val="ro-RO"/>
        </w:rPr>
        <w:t xml:space="preserve"> Delegarea unui utilizator împuternicit de către proprietar fără depunerea subserventă a declarației acestuia din urmă nu exonerează de răspundere proprietarul.</w:t>
      </w:r>
    </w:p>
    <w:p w14:paraId="2385340E" w14:textId="7B635076" w:rsidR="00D624BA" w:rsidRDefault="002D75A6" w:rsidP="00177941">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 </w:t>
      </w:r>
      <w:r w:rsidR="003C68F2">
        <w:rPr>
          <w:rFonts w:ascii="Times New Roman" w:hAnsi="Times New Roman"/>
          <w:sz w:val="24"/>
          <w:szCs w:val="24"/>
          <w:lang w:val="ro-RO"/>
        </w:rPr>
        <w:t>Un utilizator nu poate avea mai multe bran</w:t>
      </w:r>
      <w:r w:rsidR="00E60829">
        <w:rPr>
          <w:rFonts w:ascii="Times New Roman" w:hAnsi="Times New Roman"/>
          <w:sz w:val="24"/>
          <w:szCs w:val="24"/>
          <w:lang w:val="ro-RO"/>
        </w:rPr>
        <w:t>ș</w:t>
      </w:r>
      <w:r w:rsidR="003C68F2">
        <w:rPr>
          <w:rFonts w:ascii="Times New Roman" w:hAnsi="Times New Roman"/>
          <w:sz w:val="24"/>
          <w:szCs w:val="24"/>
          <w:lang w:val="ro-RO"/>
        </w:rPr>
        <w:t>ări la acela</w:t>
      </w:r>
      <w:r w:rsidR="00E60829">
        <w:rPr>
          <w:rFonts w:ascii="Times New Roman" w:hAnsi="Times New Roman"/>
          <w:sz w:val="24"/>
          <w:szCs w:val="24"/>
          <w:lang w:val="ro-RO"/>
        </w:rPr>
        <w:t>ș</w:t>
      </w:r>
      <w:r w:rsidR="003C68F2">
        <w:rPr>
          <w:rFonts w:ascii="Times New Roman" w:hAnsi="Times New Roman"/>
          <w:sz w:val="24"/>
          <w:szCs w:val="24"/>
          <w:lang w:val="ro-RO"/>
        </w:rPr>
        <w:t>i loc de consum</w:t>
      </w:r>
      <w:r w:rsidR="00417065">
        <w:rPr>
          <w:rFonts w:ascii="Times New Roman" w:hAnsi="Times New Roman"/>
          <w:sz w:val="24"/>
          <w:szCs w:val="24"/>
          <w:lang w:val="ro-RO"/>
        </w:rPr>
        <w:t xml:space="preserve"> chi</w:t>
      </w:r>
      <w:r w:rsidR="003B7F68">
        <w:rPr>
          <w:rFonts w:ascii="Times New Roman" w:hAnsi="Times New Roman"/>
          <w:sz w:val="24"/>
          <w:szCs w:val="24"/>
          <w:lang w:val="ro-RO"/>
        </w:rPr>
        <w:t>a</w:t>
      </w:r>
      <w:r w:rsidR="00417065">
        <w:rPr>
          <w:rFonts w:ascii="Times New Roman" w:hAnsi="Times New Roman"/>
          <w:sz w:val="24"/>
          <w:szCs w:val="24"/>
          <w:lang w:val="ro-RO"/>
        </w:rPr>
        <w:t xml:space="preserve">r în situația </w:t>
      </w:r>
      <w:r w:rsidR="003B7F68">
        <w:rPr>
          <w:rFonts w:ascii="Times New Roman" w:hAnsi="Times New Roman"/>
          <w:sz w:val="24"/>
          <w:szCs w:val="24"/>
          <w:lang w:val="ro-RO"/>
        </w:rPr>
        <w:t xml:space="preserve">solicitării </w:t>
      </w:r>
      <w:r w:rsidR="00B7369A">
        <w:rPr>
          <w:rFonts w:ascii="Times New Roman" w:hAnsi="Times New Roman"/>
          <w:sz w:val="24"/>
          <w:szCs w:val="24"/>
          <w:lang w:val="ro-RO"/>
        </w:rPr>
        <w:t>ș</w:t>
      </w:r>
      <w:r w:rsidR="003B7F68">
        <w:rPr>
          <w:rFonts w:ascii="Times New Roman" w:hAnsi="Times New Roman"/>
          <w:sz w:val="24"/>
          <w:szCs w:val="24"/>
          <w:lang w:val="ro-RO"/>
        </w:rPr>
        <w:t xml:space="preserve">i </w:t>
      </w:r>
      <w:r w:rsidR="00B7369A">
        <w:rPr>
          <w:rFonts w:ascii="Times New Roman" w:hAnsi="Times New Roman"/>
          <w:sz w:val="24"/>
          <w:szCs w:val="24"/>
          <w:lang w:val="ro-RO"/>
        </w:rPr>
        <w:t xml:space="preserve">amplasării </w:t>
      </w:r>
      <w:r w:rsidR="003B7F68">
        <w:rPr>
          <w:rFonts w:ascii="Times New Roman" w:hAnsi="Times New Roman"/>
          <w:sz w:val="24"/>
          <w:szCs w:val="24"/>
          <w:lang w:val="ro-RO"/>
        </w:rPr>
        <w:t>de recipienți suplimentari</w:t>
      </w:r>
      <w:r w:rsidR="00A75633">
        <w:rPr>
          <w:rFonts w:ascii="Times New Roman" w:hAnsi="Times New Roman"/>
          <w:sz w:val="24"/>
          <w:szCs w:val="24"/>
          <w:lang w:val="ro-RO"/>
        </w:rPr>
        <w:t>.</w:t>
      </w:r>
    </w:p>
    <w:p w14:paraId="0BC8F3EC" w14:textId="7F66896A" w:rsidR="00282503" w:rsidRDefault="00282503" w:rsidP="00177941">
      <w:pPr>
        <w:pStyle w:val="ListParagraph"/>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Pentru brașarea la recipiente de folosință exclusivă, </w:t>
      </w:r>
      <w:r w:rsidR="00281408">
        <w:rPr>
          <w:rFonts w:ascii="Times New Roman" w:hAnsi="Times New Roman"/>
          <w:sz w:val="24"/>
          <w:szCs w:val="24"/>
          <w:lang w:val="ro-RO"/>
        </w:rPr>
        <w:t xml:space="preserve">utilizatorul trebuie să </w:t>
      </w:r>
      <w:r w:rsidR="00E052B1">
        <w:rPr>
          <w:rFonts w:ascii="Times New Roman" w:hAnsi="Times New Roman"/>
          <w:sz w:val="24"/>
          <w:szCs w:val="24"/>
          <w:lang w:val="ro-RO"/>
        </w:rPr>
        <w:t>dețină</w:t>
      </w:r>
      <w:r w:rsidR="00281408">
        <w:rPr>
          <w:rFonts w:ascii="Times New Roman" w:hAnsi="Times New Roman"/>
          <w:sz w:val="24"/>
          <w:szCs w:val="24"/>
          <w:lang w:val="ro-RO"/>
        </w:rPr>
        <w:t xml:space="preserve"> un spațiu</w:t>
      </w:r>
      <w:r w:rsidR="00C543FE">
        <w:rPr>
          <w:rFonts w:ascii="Times New Roman" w:hAnsi="Times New Roman"/>
          <w:sz w:val="24"/>
          <w:szCs w:val="24"/>
          <w:lang w:val="ro-RO"/>
        </w:rPr>
        <w:t xml:space="preserve"> pentru plasarea recipientelor</w:t>
      </w:r>
      <w:r w:rsidR="009A3613">
        <w:rPr>
          <w:rFonts w:ascii="Times New Roman" w:hAnsi="Times New Roman"/>
          <w:sz w:val="24"/>
          <w:szCs w:val="24"/>
          <w:lang w:val="ro-RO"/>
        </w:rPr>
        <w:t xml:space="preserve">, în caz contrar se va adresa o </w:t>
      </w:r>
      <w:r w:rsidR="00725F71">
        <w:rPr>
          <w:rFonts w:ascii="Times New Roman" w:hAnsi="Times New Roman"/>
          <w:sz w:val="24"/>
          <w:szCs w:val="24"/>
          <w:lang w:val="ro-RO"/>
        </w:rPr>
        <w:t>solicitare de</w:t>
      </w:r>
      <w:r w:rsidR="00DF3E60">
        <w:rPr>
          <w:rFonts w:ascii="Times New Roman" w:hAnsi="Times New Roman"/>
          <w:sz w:val="24"/>
          <w:szCs w:val="24"/>
          <w:lang w:val="ro-RO"/>
        </w:rPr>
        <w:t xml:space="preserve"> </w:t>
      </w:r>
      <w:r w:rsidR="00963F71">
        <w:rPr>
          <w:rFonts w:ascii="Times New Roman" w:hAnsi="Times New Roman"/>
          <w:sz w:val="24"/>
          <w:szCs w:val="24"/>
          <w:lang w:val="ro-RO"/>
        </w:rPr>
        <w:t>bran</w:t>
      </w:r>
      <w:r w:rsidR="00A75633">
        <w:rPr>
          <w:rFonts w:ascii="Times New Roman" w:hAnsi="Times New Roman"/>
          <w:sz w:val="24"/>
          <w:szCs w:val="24"/>
          <w:lang w:val="ro-RO"/>
        </w:rPr>
        <w:t>ș</w:t>
      </w:r>
      <w:r w:rsidR="00963F71">
        <w:rPr>
          <w:rFonts w:ascii="Times New Roman" w:hAnsi="Times New Roman"/>
          <w:sz w:val="24"/>
          <w:szCs w:val="24"/>
          <w:lang w:val="ro-RO"/>
        </w:rPr>
        <w:t>are la o platformă publică; nu există nicio situație în care recipienții de folosință exclusivă să fie amplasați pe domeniul public</w:t>
      </w:r>
      <w:r w:rsidR="00E23359">
        <w:rPr>
          <w:rFonts w:ascii="Times New Roman" w:hAnsi="Times New Roman"/>
          <w:sz w:val="24"/>
          <w:szCs w:val="24"/>
          <w:lang w:val="ro-RO"/>
        </w:rPr>
        <w:t xml:space="preserve"> de către utilizatori</w:t>
      </w:r>
      <w:r w:rsidR="00963F71">
        <w:rPr>
          <w:rFonts w:ascii="Times New Roman" w:hAnsi="Times New Roman"/>
          <w:sz w:val="24"/>
          <w:szCs w:val="24"/>
          <w:lang w:val="ro-RO"/>
        </w:rPr>
        <w:t>.</w:t>
      </w:r>
    </w:p>
    <w:p w14:paraId="6E4E36F7" w14:textId="3DB91E7E" w:rsidR="005A4122" w:rsidRPr="00257F85" w:rsidRDefault="008040CB" w:rsidP="00177941">
      <w:pPr>
        <w:pStyle w:val="ListParagraph"/>
        <w:numPr>
          <w:ilvl w:val="0"/>
          <w:numId w:val="12"/>
        </w:numPr>
        <w:jc w:val="both"/>
        <w:rPr>
          <w:rFonts w:ascii="Times New Roman" w:hAnsi="Times New Roman"/>
          <w:sz w:val="24"/>
          <w:szCs w:val="24"/>
          <w:lang w:val="ro-RO"/>
        </w:rPr>
        <w:sectPr w:rsidR="005A4122" w:rsidRPr="00257F85" w:rsidSect="007316C5">
          <w:headerReference w:type="default" r:id="rId9"/>
          <w:footerReference w:type="default" r:id="rId10"/>
          <w:pgSz w:w="12240" w:h="15840"/>
          <w:pgMar w:top="1440" w:right="1440" w:bottom="1440" w:left="1440" w:header="720" w:footer="720" w:gutter="0"/>
          <w:cols w:space="720"/>
          <w:docGrid w:linePitch="360"/>
        </w:sectPr>
      </w:pPr>
      <w:r>
        <w:rPr>
          <w:rFonts w:ascii="Times New Roman" w:hAnsi="Times New Roman"/>
          <w:sz w:val="24"/>
          <w:szCs w:val="24"/>
          <w:lang w:val="ro-RO"/>
        </w:rPr>
        <w:t>În cazul în care un utilizator intenț</w:t>
      </w:r>
      <w:r w:rsidR="00B7369A">
        <w:rPr>
          <w:rFonts w:ascii="Times New Roman" w:hAnsi="Times New Roman"/>
          <w:sz w:val="24"/>
          <w:szCs w:val="24"/>
          <w:lang w:val="ro-RO"/>
        </w:rPr>
        <w:t>i</w:t>
      </w:r>
      <w:r>
        <w:rPr>
          <w:rFonts w:ascii="Times New Roman" w:hAnsi="Times New Roman"/>
          <w:sz w:val="24"/>
          <w:szCs w:val="24"/>
          <w:lang w:val="ro-RO"/>
        </w:rPr>
        <w:t xml:space="preserve">onează să </w:t>
      </w:r>
      <w:r w:rsidR="00BE3A4A">
        <w:rPr>
          <w:rFonts w:ascii="Times New Roman" w:hAnsi="Times New Roman"/>
          <w:sz w:val="24"/>
          <w:szCs w:val="24"/>
          <w:lang w:val="ro-RO"/>
        </w:rPr>
        <w:t>î</w:t>
      </w:r>
      <w:r w:rsidR="00B7369A">
        <w:rPr>
          <w:rFonts w:ascii="Times New Roman" w:hAnsi="Times New Roman"/>
          <w:sz w:val="24"/>
          <w:szCs w:val="24"/>
          <w:lang w:val="ro-RO"/>
        </w:rPr>
        <w:t>ș</w:t>
      </w:r>
      <w:r w:rsidR="00BE3A4A">
        <w:rPr>
          <w:rFonts w:ascii="Times New Roman" w:hAnsi="Times New Roman"/>
          <w:sz w:val="24"/>
          <w:szCs w:val="24"/>
          <w:lang w:val="ro-RO"/>
        </w:rPr>
        <w:t xml:space="preserve">i transforme </w:t>
      </w:r>
      <w:r w:rsidR="00B7369A">
        <w:rPr>
          <w:rFonts w:ascii="Times New Roman" w:hAnsi="Times New Roman"/>
          <w:sz w:val="24"/>
          <w:szCs w:val="24"/>
          <w:lang w:val="ro-RO"/>
        </w:rPr>
        <w:t xml:space="preserve">sistemul de </w:t>
      </w:r>
      <w:r w:rsidR="00EC10A7">
        <w:rPr>
          <w:rFonts w:ascii="Times New Roman" w:hAnsi="Times New Roman"/>
          <w:sz w:val="24"/>
          <w:szCs w:val="24"/>
          <w:lang w:val="ro-RO"/>
        </w:rPr>
        <w:t>bran</w:t>
      </w:r>
      <w:r w:rsidR="00111484">
        <w:rPr>
          <w:rFonts w:ascii="Times New Roman" w:hAnsi="Times New Roman"/>
          <w:sz w:val="24"/>
          <w:szCs w:val="24"/>
          <w:lang w:val="ro-RO"/>
        </w:rPr>
        <w:t>ș</w:t>
      </w:r>
      <w:r w:rsidR="00EC10A7">
        <w:rPr>
          <w:rFonts w:ascii="Times New Roman" w:hAnsi="Times New Roman"/>
          <w:sz w:val="24"/>
          <w:szCs w:val="24"/>
          <w:lang w:val="ro-RO"/>
        </w:rPr>
        <w:t xml:space="preserve">are de la </w:t>
      </w:r>
      <w:r w:rsidR="00111484">
        <w:rPr>
          <w:rFonts w:ascii="Times New Roman" w:hAnsi="Times New Roman"/>
          <w:sz w:val="24"/>
          <w:szCs w:val="24"/>
          <w:lang w:val="ro-RO"/>
        </w:rPr>
        <w:t xml:space="preserve">recipienți partajați la unii de folosință exclusivă, </w:t>
      </w:r>
      <w:r w:rsidR="00D32203">
        <w:rPr>
          <w:rFonts w:ascii="Times New Roman" w:hAnsi="Times New Roman"/>
          <w:sz w:val="24"/>
          <w:szCs w:val="24"/>
          <w:lang w:val="ro-RO"/>
        </w:rPr>
        <w:t xml:space="preserve">acesta </w:t>
      </w:r>
      <w:r w:rsidR="003136D9">
        <w:rPr>
          <w:rFonts w:ascii="Times New Roman" w:hAnsi="Times New Roman"/>
          <w:sz w:val="24"/>
          <w:szCs w:val="24"/>
          <w:lang w:val="ro-RO"/>
        </w:rPr>
        <w:t xml:space="preserve">va trebui să se asigure că deține </w:t>
      </w:r>
      <w:r w:rsidR="006713F1">
        <w:rPr>
          <w:rFonts w:ascii="Times New Roman" w:hAnsi="Times New Roman"/>
          <w:sz w:val="24"/>
          <w:szCs w:val="24"/>
          <w:lang w:val="ro-RO"/>
        </w:rPr>
        <w:t xml:space="preserve">un spațiu </w:t>
      </w:r>
      <w:r w:rsidR="008B0BD4">
        <w:rPr>
          <w:rFonts w:ascii="Times New Roman" w:hAnsi="Times New Roman"/>
          <w:sz w:val="24"/>
          <w:szCs w:val="24"/>
          <w:lang w:val="ro-RO"/>
        </w:rPr>
        <w:t>distinct</w:t>
      </w:r>
      <w:r w:rsidR="00B7369A">
        <w:rPr>
          <w:rFonts w:ascii="Times New Roman" w:hAnsi="Times New Roman"/>
          <w:sz w:val="24"/>
          <w:szCs w:val="24"/>
          <w:lang w:val="ro-RO"/>
        </w:rPr>
        <w:t xml:space="preserve"> </w:t>
      </w:r>
      <w:r w:rsidR="006713F1">
        <w:rPr>
          <w:rFonts w:ascii="Times New Roman" w:hAnsi="Times New Roman"/>
          <w:sz w:val="24"/>
          <w:szCs w:val="24"/>
          <w:lang w:val="ro-RO"/>
        </w:rPr>
        <w:t>pentru amplasarea noilor recipiente exclusive care î</w:t>
      </w:r>
      <w:r w:rsidR="00111484">
        <w:rPr>
          <w:rFonts w:ascii="Times New Roman" w:hAnsi="Times New Roman"/>
          <w:sz w:val="24"/>
          <w:szCs w:val="24"/>
          <w:lang w:val="ro-RO"/>
        </w:rPr>
        <w:t>ă</w:t>
      </w:r>
      <w:r w:rsidR="006713F1">
        <w:rPr>
          <w:rFonts w:ascii="Times New Roman" w:hAnsi="Times New Roman"/>
          <w:sz w:val="24"/>
          <w:szCs w:val="24"/>
          <w:lang w:val="ro-RO"/>
        </w:rPr>
        <w:t xml:space="preserve"> vor</w:t>
      </w:r>
      <w:r w:rsidR="00111484">
        <w:rPr>
          <w:rFonts w:ascii="Times New Roman" w:hAnsi="Times New Roman"/>
          <w:sz w:val="24"/>
          <w:szCs w:val="24"/>
          <w:lang w:val="ro-RO"/>
        </w:rPr>
        <w:t xml:space="preserve"> putea</w:t>
      </w:r>
      <w:r w:rsidR="006713F1">
        <w:rPr>
          <w:rFonts w:ascii="Times New Roman" w:hAnsi="Times New Roman"/>
          <w:sz w:val="24"/>
          <w:szCs w:val="24"/>
          <w:lang w:val="ro-RO"/>
        </w:rPr>
        <w:t xml:space="preserve"> fi puse </w:t>
      </w:r>
      <w:r w:rsidR="006713F1" w:rsidRPr="00257F85">
        <w:rPr>
          <w:rFonts w:ascii="Times New Roman" w:hAnsi="Times New Roman"/>
          <w:sz w:val="24"/>
          <w:szCs w:val="24"/>
          <w:lang w:val="ro-RO"/>
        </w:rPr>
        <w:t>la dispoziție.</w:t>
      </w:r>
      <w:r w:rsidR="008B0BD4" w:rsidRPr="00257F85">
        <w:rPr>
          <w:rFonts w:ascii="Times New Roman" w:hAnsi="Times New Roman"/>
          <w:sz w:val="24"/>
          <w:szCs w:val="24"/>
          <w:lang w:val="ro-RO"/>
        </w:rPr>
        <w:t xml:space="preserve"> Prevederile alin (4) de mai sus sunt aplicabile.</w:t>
      </w:r>
    </w:p>
    <w:p w14:paraId="6BEE23D6" w14:textId="79954392" w:rsidR="007F6738" w:rsidRPr="00257F85" w:rsidRDefault="007F6738" w:rsidP="007F6738">
      <w:pPr>
        <w:pStyle w:val="ListParagraph"/>
        <w:rPr>
          <w:rFonts w:ascii="Times New Roman" w:hAnsi="Times New Roman"/>
          <w:sz w:val="24"/>
          <w:szCs w:val="24"/>
          <w:lang w:val="ro-RO"/>
        </w:rPr>
      </w:pPr>
    </w:p>
    <w:p w14:paraId="441F1002" w14:textId="77777777" w:rsidR="007305E3" w:rsidRPr="00257F85" w:rsidRDefault="006559AD" w:rsidP="00CC463C">
      <w:pPr>
        <w:rPr>
          <w:rFonts w:ascii="Times New Roman" w:hAnsi="Times New Roman"/>
          <w:sz w:val="24"/>
          <w:szCs w:val="24"/>
        </w:rPr>
      </w:pPr>
      <w:r w:rsidRPr="00257F85">
        <w:rPr>
          <w:rFonts w:ascii="Times New Roman" w:hAnsi="Times New Roman"/>
          <w:b/>
          <w:bCs/>
          <w:sz w:val="24"/>
          <w:szCs w:val="24"/>
          <w:lang w:val="ro-RO"/>
        </w:rPr>
        <w:t>Art.5.</w:t>
      </w:r>
      <w:r w:rsidRPr="00257F85">
        <w:rPr>
          <w:rFonts w:ascii="Times New Roman" w:hAnsi="Times New Roman"/>
          <w:sz w:val="24"/>
          <w:szCs w:val="24"/>
          <w:lang w:val="ro-RO"/>
        </w:rPr>
        <w:t xml:space="preserve"> </w:t>
      </w:r>
    </w:p>
    <w:p w14:paraId="1F581AE7" w14:textId="6A0072CC" w:rsidR="00A120E0" w:rsidRPr="00257F85" w:rsidRDefault="00A120E0" w:rsidP="00177941">
      <w:pPr>
        <w:pStyle w:val="ListParagraph"/>
        <w:numPr>
          <w:ilvl w:val="0"/>
          <w:numId w:val="13"/>
        </w:numPr>
        <w:jc w:val="both"/>
        <w:rPr>
          <w:rFonts w:ascii="Times New Roman" w:hAnsi="Times New Roman"/>
          <w:sz w:val="24"/>
          <w:szCs w:val="24"/>
          <w:lang w:val="ro-RO"/>
        </w:rPr>
      </w:pPr>
      <w:r w:rsidRPr="00257F85">
        <w:rPr>
          <w:rFonts w:ascii="Times New Roman" w:hAnsi="Times New Roman"/>
          <w:sz w:val="24"/>
          <w:szCs w:val="24"/>
          <w:lang w:val="ro-RO"/>
        </w:rPr>
        <w:t xml:space="preserve">Fiecarui loc de consum </w:t>
      </w:r>
      <w:r w:rsidR="00AD2223" w:rsidRPr="00257F85">
        <w:rPr>
          <w:rFonts w:ascii="Times New Roman" w:hAnsi="Times New Roman"/>
          <w:sz w:val="24"/>
          <w:szCs w:val="24"/>
          <w:lang w:val="ro-RO"/>
        </w:rPr>
        <w:t>branșat</w:t>
      </w:r>
      <w:r w:rsidR="009873B5" w:rsidRPr="00257F85">
        <w:rPr>
          <w:rFonts w:ascii="Times New Roman" w:hAnsi="Times New Roman"/>
          <w:sz w:val="24"/>
          <w:szCs w:val="24"/>
          <w:lang w:val="ro-RO"/>
        </w:rPr>
        <w:t xml:space="preserve"> </w:t>
      </w:r>
      <w:r w:rsidRPr="00257F85">
        <w:rPr>
          <w:rFonts w:ascii="Times New Roman" w:hAnsi="Times New Roman"/>
          <w:sz w:val="24"/>
          <w:szCs w:val="24"/>
          <w:lang w:val="ro-RO"/>
        </w:rPr>
        <w:t>trebuie să îi corespundă un set de recipiente</w:t>
      </w:r>
      <w:r w:rsidR="00F0458C" w:rsidRPr="00257F85">
        <w:rPr>
          <w:rFonts w:ascii="Times New Roman" w:hAnsi="Times New Roman"/>
          <w:sz w:val="24"/>
          <w:szCs w:val="24"/>
          <w:lang w:val="ro-RO"/>
        </w:rPr>
        <w:t xml:space="preserve"> (exclusive sau partajate)</w:t>
      </w:r>
      <w:r w:rsidRPr="00257F85">
        <w:rPr>
          <w:rFonts w:ascii="Times New Roman" w:hAnsi="Times New Roman"/>
          <w:sz w:val="24"/>
          <w:szCs w:val="24"/>
          <w:lang w:val="ro-RO"/>
        </w:rPr>
        <w:t xml:space="preserve"> pentru colectarea separată a deșeurilor; numărul de fracții de deșeuri </w:t>
      </w:r>
      <w:r w:rsidR="00275040" w:rsidRPr="00257F85">
        <w:rPr>
          <w:rFonts w:ascii="Times New Roman" w:hAnsi="Times New Roman"/>
          <w:sz w:val="24"/>
          <w:szCs w:val="24"/>
          <w:lang w:val="ro-RO"/>
        </w:rPr>
        <w:t>colectate d</w:t>
      </w:r>
      <w:r w:rsidR="007F15AE" w:rsidRPr="00257F85">
        <w:rPr>
          <w:rFonts w:ascii="Times New Roman" w:hAnsi="Times New Roman"/>
          <w:sz w:val="24"/>
          <w:szCs w:val="24"/>
          <w:lang w:val="ro-RO"/>
        </w:rPr>
        <w:t xml:space="preserve">in poartă în poartă de la </w:t>
      </w:r>
      <w:r w:rsidR="00275040" w:rsidRPr="00257F85">
        <w:rPr>
          <w:rFonts w:ascii="Times New Roman" w:hAnsi="Times New Roman"/>
          <w:sz w:val="24"/>
          <w:szCs w:val="24"/>
          <w:lang w:val="ro-RO"/>
        </w:rPr>
        <w:t xml:space="preserve"> utilizatori</w:t>
      </w:r>
      <w:r w:rsidR="009535AF" w:rsidRPr="00257F85">
        <w:rPr>
          <w:rFonts w:ascii="Times New Roman" w:hAnsi="Times New Roman"/>
          <w:sz w:val="24"/>
          <w:szCs w:val="24"/>
          <w:lang w:val="ro-RO"/>
        </w:rPr>
        <w:t xml:space="preserve"> </w:t>
      </w:r>
      <w:r w:rsidR="00275040" w:rsidRPr="00257F85">
        <w:rPr>
          <w:rFonts w:ascii="Times New Roman" w:hAnsi="Times New Roman"/>
          <w:sz w:val="24"/>
          <w:szCs w:val="24"/>
          <w:lang w:val="ro-RO"/>
        </w:rPr>
        <w:t>depinde de infrastrucutra tehnico-edilitară disponibilă în fiecare UAT.</w:t>
      </w:r>
      <w:r w:rsidR="00277CD4" w:rsidRPr="00257F85">
        <w:rPr>
          <w:rFonts w:ascii="Times New Roman" w:hAnsi="Times New Roman"/>
          <w:sz w:val="24"/>
          <w:szCs w:val="24"/>
          <w:lang w:val="ro-RO"/>
        </w:rPr>
        <w:t>(</w:t>
      </w:r>
      <w:r w:rsidR="00A8510D" w:rsidRPr="00257F85">
        <w:rPr>
          <w:rFonts w:ascii="Times New Roman" w:hAnsi="Times New Roman"/>
          <w:sz w:val="24"/>
          <w:szCs w:val="24"/>
          <w:lang w:val="ro-RO"/>
        </w:rPr>
        <w:t>disponibilitatea</w:t>
      </w:r>
      <w:r w:rsidR="00F0458C" w:rsidRPr="00257F85">
        <w:rPr>
          <w:rFonts w:ascii="Times New Roman" w:hAnsi="Times New Roman"/>
          <w:sz w:val="24"/>
          <w:szCs w:val="24"/>
          <w:lang w:val="ro-RO"/>
        </w:rPr>
        <w:t xml:space="preserve"> infrastructurii de colectare </w:t>
      </w:r>
      <w:r w:rsidR="009535AF" w:rsidRPr="00257F85">
        <w:rPr>
          <w:rFonts w:ascii="Times New Roman" w:hAnsi="Times New Roman"/>
          <w:sz w:val="24"/>
          <w:szCs w:val="24"/>
          <w:lang w:val="ro-RO"/>
        </w:rPr>
        <w:t xml:space="preserve">din poartă în poartă </w:t>
      </w:r>
      <w:r w:rsidR="005F5F6A" w:rsidRPr="00257F85">
        <w:rPr>
          <w:rFonts w:ascii="Times New Roman" w:hAnsi="Times New Roman"/>
          <w:sz w:val="24"/>
          <w:szCs w:val="24"/>
          <w:lang w:val="ro-RO"/>
        </w:rPr>
        <w:t xml:space="preserve">aferentă UAT-urilor poate fi consultată la </w:t>
      </w:r>
      <w:r w:rsidR="00DE43CA" w:rsidRPr="00257F85">
        <w:rPr>
          <w:rFonts w:ascii="Times New Roman" w:hAnsi="Times New Roman"/>
          <w:sz w:val="24"/>
          <w:szCs w:val="24"/>
          <w:lang w:val="ro-RO"/>
        </w:rPr>
        <w:t>adresa www.adiecosibiu.ro</w:t>
      </w:r>
      <w:r w:rsidR="00257F85" w:rsidRPr="00257F85">
        <w:rPr>
          <w:rFonts w:ascii="Times New Roman" w:hAnsi="Times New Roman"/>
          <w:sz w:val="24"/>
          <w:szCs w:val="24"/>
          <w:lang w:val="ro-RO"/>
        </w:rPr>
        <w:t>).</w:t>
      </w:r>
    </w:p>
    <w:p w14:paraId="68EAF669" w14:textId="09E79146" w:rsidR="001B2459" w:rsidRPr="00FB0CCF" w:rsidRDefault="001B2459"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 xml:space="preserve">Branșarea imobilelor noi </w:t>
      </w:r>
      <w:r w:rsidR="00B87958">
        <w:rPr>
          <w:rFonts w:ascii="Times New Roman" w:hAnsi="Times New Roman"/>
          <w:sz w:val="24"/>
          <w:szCs w:val="24"/>
          <w:lang w:val="ro-RO"/>
        </w:rPr>
        <w:t xml:space="preserve">la recipienți exclusivi </w:t>
      </w:r>
      <w:r>
        <w:rPr>
          <w:rFonts w:ascii="Times New Roman" w:hAnsi="Times New Roman"/>
          <w:sz w:val="24"/>
          <w:szCs w:val="24"/>
          <w:lang w:val="ro-RO"/>
        </w:rPr>
        <w:t>presupune simultan cererea d</w:t>
      </w:r>
      <w:r w:rsidR="00B87958">
        <w:rPr>
          <w:rFonts w:ascii="Times New Roman" w:hAnsi="Times New Roman"/>
          <w:sz w:val="24"/>
          <w:szCs w:val="24"/>
          <w:lang w:val="ro-RO"/>
        </w:rPr>
        <w:t xml:space="preserve">e amplasare de recipiente către Operatorul </w:t>
      </w:r>
      <w:r w:rsidR="00B87958" w:rsidRPr="00FB0CCF">
        <w:rPr>
          <w:rFonts w:ascii="Times New Roman" w:hAnsi="Times New Roman"/>
          <w:sz w:val="24"/>
          <w:szCs w:val="24"/>
          <w:lang w:val="ro-RO"/>
        </w:rPr>
        <w:t>delegat.</w:t>
      </w:r>
      <w:r w:rsidR="00D9239E" w:rsidRPr="00FB0CCF">
        <w:rPr>
          <w:rFonts w:ascii="Times New Roman" w:hAnsi="Times New Roman"/>
          <w:sz w:val="24"/>
          <w:szCs w:val="24"/>
          <w:lang w:val="ro-RO"/>
        </w:rPr>
        <w:t xml:space="preserve"> </w:t>
      </w:r>
      <w:r w:rsidR="004842A4" w:rsidRPr="00FB0CCF">
        <w:rPr>
          <w:rFonts w:ascii="Times New Roman" w:hAnsi="Times New Roman"/>
          <w:sz w:val="24"/>
          <w:szCs w:val="24"/>
          <w:lang w:val="ro-RO"/>
        </w:rPr>
        <w:t xml:space="preserve">Acesta va face verificările cu privire la depunerea declarației de salubrizare </w:t>
      </w:r>
      <w:r w:rsidR="00FB0CCF" w:rsidRPr="00FB0CCF">
        <w:rPr>
          <w:rFonts w:ascii="Times New Roman" w:hAnsi="Times New Roman"/>
          <w:sz w:val="24"/>
          <w:szCs w:val="24"/>
          <w:lang w:val="ro-RO"/>
        </w:rPr>
        <w:t>de către respectivii utilizatori înaintea amplasării recipientelor de colectare.</w:t>
      </w:r>
    </w:p>
    <w:p w14:paraId="3A6611EF" w14:textId="5EA166ED" w:rsidR="00D651CB" w:rsidRDefault="00D651CB"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În cazul în care un utilizator intențonează să î</w:t>
      </w:r>
      <w:r w:rsidR="00257F85">
        <w:rPr>
          <w:rFonts w:ascii="Times New Roman" w:hAnsi="Times New Roman"/>
          <w:sz w:val="24"/>
          <w:szCs w:val="24"/>
          <w:lang w:val="ro-RO"/>
        </w:rPr>
        <w:t>ș</w:t>
      </w:r>
      <w:r>
        <w:rPr>
          <w:rFonts w:ascii="Times New Roman" w:hAnsi="Times New Roman"/>
          <w:sz w:val="24"/>
          <w:szCs w:val="24"/>
          <w:lang w:val="ro-RO"/>
        </w:rPr>
        <w:t xml:space="preserve">i transforme locul de consum comun într-unul </w:t>
      </w:r>
      <w:r w:rsidR="00F606B6">
        <w:rPr>
          <w:rFonts w:ascii="Times New Roman" w:hAnsi="Times New Roman"/>
          <w:sz w:val="24"/>
          <w:szCs w:val="24"/>
          <w:lang w:val="ro-RO"/>
        </w:rPr>
        <w:t>individual</w:t>
      </w:r>
      <w:r>
        <w:rPr>
          <w:rFonts w:ascii="Times New Roman" w:hAnsi="Times New Roman"/>
          <w:sz w:val="24"/>
          <w:szCs w:val="24"/>
          <w:lang w:val="ro-RO"/>
        </w:rPr>
        <w:t xml:space="preserve">, </w:t>
      </w:r>
      <w:r w:rsidR="00113E30">
        <w:rPr>
          <w:rFonts w:ascii="Times New Roman" w:hAnsi="Times New Roman"/>
          <w:sz w:val="24"/>
          <w:szCs w:val="24"/>
          <w:lang w:val="ro-RO"/>
        </w:rPr>
        <w:t xml:space="preserve">în vederea folosirii exclusive a recipientelor, </w:t>
      </w:r>
      <w:r>
        <w:rPr>
          <w:rFonts w:ascii="Times New Roman" w:hAnsi="Times New Roman"/>
          <w:sz w:val="24"/>
          <w:szCs w:val="24"/>
          <w:lang w:val="ro-RO"/>
        </w:rPr>
        <w:t xml:space="preserve">acesta nu poate </w:t>
      </w:r>
      <w:r w:rsidR="00802D8E">
        <w:rPr>
          <w:rFonts w:ascii="Times New Roman" w:hAnsi="Times New Roman"/>
          <w:sz w:val="24"/>
          <w:szCs w:val="24"/>
          <w:lang w:val="ro-RO"/>
        </w:rPr>
        <w:t xml:space="preserve">opta pentru </w:t>
      </w:r>
      <w:r w:rsidR="00113E30">
        <w:rPr>
          <w:rFonts w:ascii="Times New Roman" w:hAnsi="Times New Roman"/>
          <w:sz w:val="24"/>
          <w:szCs w:val="24"/>
          <w:lang w:val="ro-RO"/>
        </w:rPr>
        <w:t>aleg</w:t>
      </w:r>
      <w:r w:rsidR="00B51B2F">
        <w:rPr>
          <w:rFonts w:ascii="Times New Roman" w:hAnsi="Times New Roman"/>
          <w:sz w:val="24"/>
          <w:szCs w:val="24"/>
          <w:lang w:val="ro-RO"/>
        </w:rPr>
        <w:t>e</w:t>
      </w:r>
      <w:r w:rsidR="00113E30">
        <w:rPr>
          <w:rFonts w:ascii="Times New Roman" w:hAnsi="Times New Roman"/>
          <w:sz w:val="24"/>
          <w:szCs w:val="24"/>
          <w:lang w:val="ro-RO"/>
        </w:rPr>
        <w:t>rea</w:t>
      </w:r>
      <w:r w:rsidR="00802D8E">
        <w:rPr>
          <w:rFonts w:ascii="Times New Roman" w:hAnsi="Times New Roman"/>
          <w:sz w:val="24"/>
          <w:szCs w:val="24"/>
          <w:lang w:val="ro-RO"/>
        </w:rPr>
        <w:t xml:space="preserve"> </w:t>
      </w:r>
      <w:r w:rsidR="00B51B2F">
        <w:rPr>
          <w:rFonts w:ascii="Times New Roman" w:hAnsi="Times New Roman"/>
          <w:sz w:val="24"/>
          <w:szCs w:val="24"/>
          <w:lang w:val="ro-RO"/>
        </w:rPr>
        <w:t xml:space="preserve">unora din </w:t>
      </w:r>
      <w:r w:rsidR="00802D8E">
        <w:rPr>
          <w:rFonts w:ascii="Times New Roman" w:hAnsi="Times New Roman"/>
          <w:sz w:val="24"/>
          <w:szCs w:val="24"/>
          <w:lang w:val="ro-RO"/>
        </w:rPr>
        <w:t>recipientelor care deservesc locul de consum comun</w:t>
      </w:r>
      <w:r w:rsidR="00A71C1C">
        <w:rPr>
          <w:rFonts w:ascii="Times New Roman" w:hAnsi="Times New Roman"/>
          <w:sz w:val="24"/>
          <w:szCs w:val="24"/>
          <w:lang w:val="ro-RO"/>
        </w:rPr>
        <w:t xml:space="preserve"> actual</w:t>
      </w:r>
      <w:r w:rsidR="00802D8E">
        <w:rPr>
          <w:rFonts w:ascii="Times New Roman" w:hAnsi="Times New Roman"/>
          <w:sz w:val="24"/>
          <w:szCs w:val="24"/>
          <w:lang w:val="ro-RO"/>
        </w:rPr>
        <w:t xml:space="preserve">; calitatea de loc de consum </w:t>
      </w:r>
      <w:r w:rsidR="007C4531">
        <w:rPr>
          <w:rFonts w:ascii="Times New Roman" w:hAnsi="Times New Roman"/>
          <w:sz w:val="24"/>
          <w:szCs w:val="24"/>
          <w:lang w:val="ro-RO"/>
        </w:rPr>
        <w:t xml:space="preserve">individual cu recipienți exclusivi </w:t>
      </w:r>
      <w:r w:rsidR="00A71C1C">
        <w:rPr>
          <w:rFonts w:ascii="Times New Roman" w:hAnsi="Times New Roman"/>
          <w:sz w:val="24"/>
          <w:szCs w:val="24"/>
          <w:lang w:val="ro-RO"/>
        </w:rPr>
        <w:t>implică</w:t>
      </w:r>
      <w:r w:rsidR="006930DE">
        <w:rPr>
          <w:rFonts w:ascii="Times New Roman" w:hAnsi="Times New Roman"/>
          <w:sz w:val="24"/>
          <w:szCs w:val="24"/>
          <w:lang w:val="ro-RO"/>
        </w:rPr>
        <w:t xml:space="preserve"> amplasarea unor recipiente distincte de cele folosite anterior.</w:t>
      </w:r>
    </w:p>
    <w:p w14:paraId="62D06CCA" w14:textId="03955D25" w:rsidR="007305E3" w:rsidRDefault="00482919"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 xml:space="preserve">Acceptarea </w:t>
      </w:r>
      <w:r w:rsidR="003F5962">
        <w:rPr>
          <w:rFonts w:ascii="Times New Roman" w:hAnsi="Times New Roman"/>
          <w:sz w:val="24"/>
          <w:szCs w:val="24"/>
          <w:lang w:val="ro-RO"/>
        </w:rPr>
        <w:t xml:space="preserve">folosinței </w:t>
      </w:r>
      <w:r>
        <w:rPr>
          <w:rFonts w:ascii="Times New Roman" w:hAnsi="Times New Roman"/>
          <w:sz w:val="24"/>
          <w:szCs w:val="24"/>
          <w:lang w:val="ro-RO"/>
        </w:rPr>
        <w:t>recipien</w:t>
      </w:r>
      <w:r w:rsidR="001A223B">
        <w:rPr>
          <w:rFonts w:ascii="Times New Roman" w:hAnsi="Times New Roman"/>
          <w:sz w:val="24"/>
          <w:szCs w:val="24"/>
          <w:lang w:val="ro-RO"/>
        </w:rPr>
        <w:t>telor</w:t>
      </w:r>
      <w:r>
        <w:rPr>
          <w:rFonts w:ascii="Times New Roman" w:hAnsi="Times New Roman"/>
          <w:sz w:val="24"/>
          <w:szCs w:val="24"/>
          <w:lang w:val="ro-RO"/>
        </w:rPr>
        <w:t xml:space="preserve"> s</w:t>
      </w:r>
      <w:r w:rsidR="001A223B">
        <w:rPr>
          <w:rFonts w:ascii="Times New Roman" w:hAnsi="Times New Roman"/>
          <w:sz w:val="24"/>
          <w:szCs w:val="24"/>
          <w:lang w:val="ro-RO"/>
        </w:rPr>
        <w:t>e</w:t>
      </w:r>
      <w:r>
        <w:rPr>
          <w:rFonts w:ascii="Times New Roman" w:hAnsi="Times New Roman"/>
          <w:sz w:val="24"/>
          <w:szCs w:val="24"/>
          <w:lang w:val="ro-RO"/>
        </w:rPr>
        <w:t xml:space="preserve"> face prin </w:t>
      </w:r>
      <w:r w:rsidR="00B77708">
        <w:rPr>
          <w:rFonts w:ascii="Times New Roman" w:hAnsi="Times New Roman"/>
          <w:sz w:val="24"/>
          <w:szCs w:val="24"/>
          <w:lang w:val="ro-RO"/>
        </w:rPr>
        <w:t xml:space="preserve">înscrierea pe declarația de impunere a codului </w:t>
      </w:r>
      <w:r w:rsidR="00F45474">
        <w:rPr>
          <w:rFonts w:ascii="Times New Roman" w:hAnsi="Times New Roman"/>
          <w:sz w:val="24"/>
          <w:szCs w:val="24"/>
          <w:lang w:val="ro-RO"/>
        </w:rPr>
        <w:t xml:space="preserve">de identificare al </w:t>
      </w:r>
      <w:r w:rsidR="00B77708">
        <w:rPr>
          <w:rFonts w:ascii="Times New Roman" w:hAnsi="Times New Roman"/>
          <w:sz w:val="24"/>
          <w:szCs w:val="24"/>
          <w:lang w:val="ro-RO"/>
        </w:rPr>
        <w:t>recip</w:t>
      </w:r>
      <w:r w:rsidR="0096178B">
        <w:rPr>
          <w:rFonts w:ascii="Times New Roman" w:hAnsi="Times New Roman"/>
          <w:sz w:val="24"/>
          <w:szCs w:val="24"/>
          <w:lang w:val="ro-RO"/>
        </w:rPr>
        <w:t>i</w:t>
      </w:r>
      <w:r w:rsidR="00B77708">
        <w:rPr>
          <w:rFonts w:ascii="Times New Roman" w:hAnsi="Times New Roman"/>
          <w:sz w:val="24"/>
          <w:szCs w:val="24"/>
          <w:lang w:val="ro-RO"/>
        </w:rPr>
        <w:t xml:space="preserve">entului </w:t>
      </w:r>
      <w:r w:rsidR="006930DE">
        <w:rPr>
          <w:rFonts w:ascii="Times New Roman" w:hAnsi="Times New Roman"/>
          <w:sz w:val="24"/>
          <w:szCs w:val="24"/>
          <w:lang w:val="ro-RO"/>
        </w:rPr>
        <w:t xml:space="preserve">exclusiv </w:t>
      </w:r>
      <w:r w:rsidR="00B77708">
        <w:rPr>
          <w:rFonts w:ascii="Times New Roman" w:hAnsi="Times New Roman"/>
          <w:sz w:val="24"/>
          <w:szCs w:val="24"/>
          <w:lang w:val="ro-RO"/>
        </w:rPr>
        <w:t>pentru deșeuri reziduale</w:t>
      </w:r>
      <w:r w:rsidR="00986833">
        <w:rPr>
          <w:rFonts w:ascii="Times New Roman" w:hAnsi="Times New Roman"/>
          <w:sz w:val="24"/>
          <w:szCs w:val="24"/>
          <w:lang w:val="ro-RO"/>
        </w:rPr>
        <w:t>,</w:t>
      </w:r>
      <w:r w:rsidR="0096178B">
        <w:rPr>
          <w:rFonts w:ascii="Times New Roman" w:hAnsi="Times New Roman"/>
          <w:sz w:val="24"/>
          <w:szCs w:val="24"/>
          <w:lang w:val="ro-RO"/>
        </w:rPr>
        <w:t xml:space="preserve"> prin </w:t>
      </w:r>
      <w:r w:rsidR="00D03652">
        <w:rPr>
          <w:rFonts w:ascii="Times New Roman" w:hAnsi="Times New Roman"/>
          <w:sz w:val="24"/>
          <w:szCs w:val="24"/>
          <w:lang w:val="ro-RO"/>
        </w:rPr>
        <w:t xml:space="preserve"> </w:t>
      </w:r>
      <w:r w:rsidR="00C2536D">
        <w:rPr>
          <w:rFonts w:ascii="Times New Roman" w:hAnsi="Times New Roman"/>
          <w:sz w:val="24"/>
          <w:szCs w:val="24"/>
          <w:lang w:val="ro-RO"/>
        </w:rPr>
        <w:t>bifarea</w:t>
      </w:r>
      <w:r w:rsidR="00D03652">
        <w:rPr>
          <w:rFonts w:ascii="Times New Roman" w:hAnsi="Times New Roman"/>
          <w:sz w:val="24"/>
          <w:szCs w:val="24"/>
          <w:lang w:val="ro-RO"/>
        </w:rPr>
        <w:t xml:space="preserve"> tuturo</w:t>
      </w:r>
      <w:r w:rsidR="00C2536D">
        <w:rPr>
          <w:rFonts w:ascii="Times New Roman" w:hAnsi="Times New Roman"/>
          <w:sz w:val="24"/>
          <w:szCs w:val="24"/>
          <w:lang w:val="ro-RO"/>
        </w:rPr>
        <w:t>r</w:t>
      </w:r>
      <w:r w:rsidR="00D03652">
        <w:rPr>
          <w:rFonts w:ascii="Times New Roman" w:hAnsi="Times New Roman"/>
          <w:sz w:val="24"/>
          <w:szCs w:val="24"/>
          <w:lang w:val="ro-RO"/>
        </w:rPr>
        <w:t xml:space="preserve"> codurilor recipien</w:t>
      </w:r>
      <w:r w:rsidR="00C2536D">
        <w:rPr>
          <w:rFonts w:ascii="Times New Roman" w:hAnsi="Times New Roman"/>
          <w:sz w:val="24"/>
          <w:szCs w:val="24"/>
          <w:lang w:val="ro-RO"/>
        </w:rPr>
        <w:t>telor</w:t>
      </w:r>
      <w:r w:rsidR="00D03652">
        <w:rPr>
          <w:rFonts w:ascii="Times New Roman" w:hAnsi="Times New Roman"/>
          <w:sz w:val="24"/>
          <w:szCs w:val="24"/>
          <w:lang w:val="ro-RO"/>
        </w:rPr>
        <w:t xml:space="preserve"> parjat</w:t>
      </w:r>
      <w:r w:rsidR="00C2536D">
        <w:rPr>
          <w:rFonts w:ascii="Times New Roman" w:hAnsi="Times New Roman"/>
          <w:sz w:val="24"/>
          <w:szCs w:val="24"/>
          <w:lang w:val="ro-RO"/>
        </w:rPr>
        <w:t>e</w:t>
      </w:r>
      <w:r w:rsidR="00D03652">
        <w:rPr>
          <w:rFonts w:ascii="Times New Roman" w:hAnsi="Times New Roman"/>
          <w:sz w:val="24"/>
          <w:szCs w:val="24"/>
          <w:lang w:val="ro-RO"/>
        </w:rPr>
        <w:t xml:space="preserve"> pentru de</w:t>
      </w:r>
      <w:r w:rsidR="00C2536D">
        <w:rPr>
          <w:rFonts w:ascii="Times New Roman" w:hAnsi="Times New Roman"/>
          <w:sz w:val="24"/>
          <w:szCs w:val="24"/>
          <w:lang w:val="ro-RO"/>
        </w:rPr>
        <w:t>ș</w:t>
      </w:r>
      <w:r w:rsidR="00D03652">
        <w:rPr>
          <w:rFonts w:ascii="Times New Roman" w:hAnsi="Times New Roman"/>
          <w:sz w:val="24"/>
          <w:szCs w:val="24"/>
          <w:lang w:val="ro-RO"/>
        </w:rPr>
        <w:t>euri rezidual</w:t>
      </w:r>
      <w:r w:rsidR="00C2536D">
        <w:rPr>
          <w:rFonts w:ascii="Times New Roman" w:hAnsi="Times New Roman"/>
          <w:sz w:val="24"/>
          <w:szCs w:val="24"/>
          <w:lang w:val="ro-RO"/>
        </w:rPr>
        <w:t xml:space="preserve">e sau prin </w:t>
      </w:r>
      <w:r w:rsidR="0096178B">
        <w:rPr>
          <w:rFonts w:ascii="Times New Roman" w:hAnsi="Times New Roman"/>
          <w:sz w:val="24"/>
          <w:szCs w:val="24"/>
          <w:lang w:val="ro-RO"/>
        </w:rPr>
        <w:t>bifare</w:t>
      </w:r>
      <w:r w:rsidR="00705C2C">
        <w:rPr>
          <w:rFonts w:ascii="Times New Roman" w:hAnsi="Times New Roman"/>
          <w:sz w:val="24"/>
          <w:szCs w:val="24"/>
          <w:lang w:val="ro-RO"/>
        </w:rPr>
        <w:t>a codului platformei de colectare</w:t>
      </w:r>
      <w:r w:rsidR="001B5E63">
        <w:rPr>
          <w:rFonts w:ascii="Times New Roman" w:hAnsi="Times New Roman"/>
          <w:sz w:val="24"/>
          <w:szCs w:val="24"/>
          <w:lang w:val="ro-RO"/>
        </w:rPr>
        <w:t xml:space="preserve"> publice</w:t>
      </w:r>
      <w:r w:rsidR="00705C2C">
        <w:rPr>
          <w:rFonts w:ascii="Times New Roman" w:hAnsi="Times New Roman"/>
          <w:sz w:val="24"/>
          <w:szCs w:val="24"/>
          <w:lang w:val="ro-RO"/>
        </w:rPr>
        <w:t>.</w:t>
      </w:r>
    </w:p>
    <w:p w14:paraId="651008A0" w14:textId="142318EE" w:rsidR="00291BF1" w:rsidRDefault="007972E2"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 xml:space="preserve">Dacă codul </w:t>
      </w:r>
      <w:r w:rsidR="00F45474">
        <w:rPr>
          <w:rFonts w:ascii="Times New Roman" w:hAnsi="Times New Roman"/>
          <w:sz w:val="24"/>
          <w:szCs w:val="24"/>
          <w:lang w:val="ro-RO"/>
        </w:rPr>
        <w:t xml:space="preserve">de identificare </w:t>
      </w:r>
      <w:r w:rsidR="00F65CCC">
        <w:rPr>
          <w:rFonts w:ascii="Times New Roman" w:hAnsi="Times New Roman"/>
          <w:sz w:val="24"/>
          <w:szCs w:val="24"/>
          <w:lang w:val="ro-RO"/>
        </w:rPr>
        <w:t xml:space="preserve">al </w:t>
      </w:r>
      <w:r w:rsidR="00D023CF">
        <w:rPr>
          <w:rFonts w:ascii="Times New Roman" w:hAnsi="Times New Roman"/>
          <w:sz w:val="24"/>
          <w:szCs w:val="24"/>
          <w:lang w:val="ro-RO"/>
        </w:rPr>
        <w:t xml:space="preserve">unui </w:t>
      </w:r>
      <w:r w:rsidR="00F65CCC">
        <w:rPr>
          <w:rFonts w:ascii="Times New Roman" w:hAnsi="Times New Roman"/>
          <w:sz w:val="24"/>
          <w:szCs w:val="24"/>
          <w:lang w:val="ro-RO"/>
        </w:rPr>
        <w:t xml:space="preserve">recipient </w:t>
      </w:r>
      <w:r w:rsidR="00F45474">
        <w:rPr>
          <w:rFonts w:ascii="Times New Roman" w:hAnsi="Times New Roman"/>
          <w:sz w:val="24"/>
          <w:szCs w:val="24"/>
          <w:lang w:val="ro-RO"/>
        </w:rPr>
        <w:t>lips</w:t>
      </w:r>
      <w:r w:rsidR="00D76136">
        <w:rPr>
          <w:rFonts w:ascii="Times New Roman" w:hAnsi="Times New Roman"/>
          <w:sz w:val="24"/>
          <w:szCs w:val="24"/>
          <w:lang w:val="ro-RO"/>
        </w:rPr>
        <w:t xml:space="preserve">ește ori nu este lizibil, utilizatorul are obligația de a-i solicita Operatorului de colectare </w:t>
      </w:r>
      <w:r w:rsidR="006D7AA9">
        <w:rPr>
          <w:rFonts w:ascii="Times New Roman" w:hAnsi="Times New Roman"/>
          <w:sz w:val="24"/>
          <w:szCs w:val="24"/>
          <w:lang w:val="ro-RO"/>
        </w:rPr>
        <w:t xml:space="preserve">să </w:t>
      </w:r>
      <w:r w:rsidR="00D023CF">
        <w:rPr>
          <w:rFonts w:ascii="Times New Roman" w:hAnsi="Times New Roman"/>
          <w:sz w:val="24"/>
          <w:szCs w:val="24"/>
          <w:lang w:val="ro-RO"/>
        </w:rPr>
        <w:t>dispună verificări și să îl</w:t>
      </w:r>
      <w:r w:rsidR="00C2536D">
        <w:rPr>
          <w:rFonts w:ascii="Times New Roman" w:hAnsi="Times New Roman"/>
          <w:sz w:val="24"/>
          <w:szCs w:val="24"/>
          <w:lang w:val="ro-RO"/>
        </w:rPr>
        <w:t xml:space="preserve"> inform</w:t>
      </w:r>
      <w:r w:rsidR="00D023CF">
        <w:rPr>
          <w:rFonts w:ascii="Times New Roman" w:hAnsi="Times New Roman"/>
          <w:sz w:val="24"/>
          <w:szCs w:val="24"/>
          <w:lang w:val="ro-RO"/>
        </w:rPr>
        <w:t>eze</w:t>
      </w:r>
      <w:r w:rsidR="00C2536D">
        <w:rPr>
          <w:rFonts w:ascii="Times New Roman" w:hAnsi="Times New Roman"/>
          <w:sz w:val="24"/>
          <w:szCs w:val="24"/>
          <w:lang w:val="ro-RO"/>
        </w:rPr>
        <w:t xml:space="preserve"> </w:t>
      </w:r>
      <w:r w:rsidR="00D023CF">
        <w:rPr>
          <w:rFonts w:ascii="Times New Roman" w:hAnsi="Times New Roman"/>
          <w:sz w:val="24"/>
          <w:szCs w:val="24"/>
          <w:lang w:val="ro-RO"/>
        </w:rPr>
        <w:t>cu privire la</w:t>
      </w:r>
      <w:r w:rsidR="006D7AA9">
        <w:rPr>
          <w:rFonts w:ascii="Times New Roman" w:hAnsi="Times New Roman"/>
          <w:sz w:val="24"/>
          <w:szCs w:val="24"/>
          <w:lang w:val="ro-RO"/>
        </w:rPr>
        <w:t xml:space="preserve"> codul alocat respectivelor recipiente</w:t>
      </w:r>
      <w:r w:rsidR="00C2536D">
        <w:rPr>
          <w:rFonts w:ascii="Times New Roman" w:hAnsi="Times New Roman"/>
          <w:sz w:val="24"/>
          <w:szCs w:val="24"/>
          <w:lang w:val="ro-RO"/>
        </w:rPr>
        <w:t>/platforme de colectare</w:t>
      </w:r>
      <w:r w:rsidR="006D7AA9">
        <w:rPr>
          <w:rFonts w:ascii="Times New Roman" w:hAnsi="Times New Roman"/>
          <w:sz w:val="24"/>
          <w:szCs w:val="24"/>
          <w:lang w:val="ro-RO"/>
        </w:rPr>
        <w:t>.</w:t>
      </w:r>
    </w:p>
    <w:p w14:paraId="218016B0" w14:textId="0FC5D75C" w:rsidR="001B5E63" w:rsidRDefault="00027965"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 xml:space="preserve">Întârzierea operatorului mai mare de 30 de zile de la data solicitării de a clarifica </w:t>
      </w:r>
      <w:r w:rsidR="004D3D6B">
        <w:rPr>
          <w:rFonts w:ascii="Times New Roman" w:hAnsi="Times New Roman"/>
          <w:sz w:val="24"/>
          <w:szCs w:val="24"/>
          <w:lang w:val="ro-RO"/>
        </w:rPr>
        <w:t>situația codului de identificare nu este imputabilă utilizatorului.</w:t>
      </w:r>
    </w:p>
    <w:p w14:paraId="33E398B9" w14:textId="7F89E213" w:rsidR="00B852DA" w:rsidRDefault="00B852DA" w:rsidP="00177941">
      <w:pPr>
        <w:pStyle w:val="ListParagraph"/>
        <w:numPr>
          <w:ilvl w:val="0"/>
          <w:numId w:val="13"/>
        </w:numPr>
        <w:jc w:val="both"/>
        <w:rPr>
          <w:rFonts w:ascii="Times New Roman" w:hAnsi="Times New Roman"/>
          <w:sz w:val="24"/>
          <w:szCs w:val="24"/>
          <w:lang w:val="ro-RO"/>
        </w:rPr>
      </w:pPr>
      <w:r>
        <w:rPr>
          <w:rFonts w:ascii="Times New Roman" w:hAnsi="Times New Roman"/>
          <w:sz w:val="24"/>
          <w:szCs w:val="24"/>
          <w:lang w:val="ro-RO"/>
        </w:rPr>
        <w:t>În cazul locuințelor cu folosință temporară/ocazională cu scop rezidențial (sunt excluse organizarea de evenimente sau închirieri în regim hotelier), acestea trebuie branșate. În acest caz nu se va percepe PSSB, ci se va plăti pro-rata cu numărul de goliri ale recipientelor rezidențiale. Costul unei goliri va fi echivalent cu costul golirilor suplimentare din Anexa 3.</w:t>
      </w:r>
    </w:p>
    <w:p w14:paraId="6791A465" w14:textId="1055AFD2" w:rsidR="00C2536D" w:rsidRDefault="00C2536D" w:rsidP="00C2536D">
      <w:pPr>
        <w:pStyle w:val="ListParagraph"/>
        <w:rPr>
          <w:rFonts w:ascii="Times New Roman" w:hAnsi="Times New Roman"/>
          <w:sz w:val="24"/>
          <w:szCs w:val="24"/>
          <w:lang w:val="ro-RO"/>
        </w:rPr>
      </w:pPr>
    </w:p>
    <w:p w14:paraId="4246C1B0" w14:textId="77777777" w:rsidR="00001266" w:rsidRPr="007305E3" w:rsidRDefault="00001266" w:rsidP="00C2536D">
      <w:pPr>
        <w:pStyle w:val="ListParagraph"/>
        <w:rPr>
          <w:rFonts w:ascii="Times New Roman" w:hAnsi="Times New Roman"/>
          <w:sz w:val="24"/>
          <w:szCs w:val="24"/>
          <w:lang w:val="ro-RO"/>
        </w:rPr>
      </w:pPr>
    </w:p>
    <w:p w14:paraId="2CDD574F" w14:textId="13CC00AB" w:rsidR="007F6738" w:rsidRPr="007F6738" w:rsidRDefault="007F6738" w:rsidP="00873E67">
      <w:pPr>
        <w:pStyle w:val="ListParagraph"/>
        <w:numPr>
          <w:ilvl w:val="1"/>
          <w:numId w:val="6"/>
        </w:numPr>
        <w:rPr>
          <w:rFonts w:ascii="Times New Roman" w:hAnsi="Times New Roman"/>
          <w:b/>
          <w:bCs/>
          <w:sz w:val="24"/>
          <w:szCs w:val="24"/>
          <w:lang w:val="ro-RO"/>
        </w:rPr>
      </w:pPr>
      <w:r w:rsidRPr="007F6738">
        <w:rPr>
          <w:rFonts w:ascii="Times New Roman" w:hAnsi="Times New Roman"/>
          <w:b/>
          <w:bCs/>
          <w:sz w:val="24"/>
          <w:szCs w:val="24"/>
          <w:lang w:val="ro-RO"/>
        </w:rPr>
        <w:t>Debranșarea utilizatorilor</w:t>
      </w:r>
    </w:p>
    <w:p w14:paraId="52BD3B00" w14:textId="77777777" w:rsidR="002D081D" w:rsidRDefault="00B20AEF" w:rsidP="00CC463C">
      <w:pPr>
        <w:rPr>
          <w:rFonts w:ascii="Times New Roman" w:hAnsi="Times New Roman"/>
          <w:sz w:val="24"/>
          <w:szCs w:val="24"/>
          <w:lang w:val="ro-RO"/>
        </w:rPr>
      </w:pPr>
      <w:r w:rsidRPr="002D081D">
        <w:rPr>
          <w:rFonts w:ascii="Times New Roman" w:hAnsi="Times New Roman"/>
          <w:b/>
          <w:bCs/>
          <w:sz w:val="24"/>
          <w:szCs w:val="24"/>
          <w:lang w:val="ro-RO"/>
        </w:rPr>
        <w:t>Art.6.</w:t>
      </w:r>
    </w:p>
    <w:p w14:paraId="7C62B409" w14:textId="3D7FC28B" w:rsidR="00CC463C" w:rsidRDefault="00B20AEF" w:rsidP="00177941">
      <w:pPr>
        <w:pStyle w:val="ListParagraph"/>
        <w:numPr>
          <w:ilvl w:val="0"/>
          <w:numId w:val="14"/>
        </w:numPr>
        <w:jc w:val="both"/>
        <w:rPr>
          <w:rFonts w:ascii="Times New Roman" w:hAnsi="Times New Roman"/>
          <w:sz w:val="24"/>
          <w:szCs w:val="24"/>
          <w:lang w:val="ro-RO"/>
        </w:rPr>
      </w:pPr>
      <w:r w:rsidRPr="002D081D">
        <w:rPr>
          <w:rFonts w:ascii="Times New Roman" w:hAnsi="Times New Roman"/>
          <w:sz w:val="24"/>
          <w:szCs w:val="24"/>
          <w:lang w:val="ro-RO"/>
        </w:rPr>
        <w:t xml:space="preserve"> </w:t>
      </w:r>
      <w:r w:rsidR="002A3E02" w:rsidRPr="002D081D">
        <w:rPr>
          <w:rFonts w:ascii="Times New Roman" w:hAnsi="Times New Roman"/>
          <w:sz w:val="24"/>
          <w:szCs w:val="24"/>
          <w:lang w:val="ro-RO"/>
        </w:rPr>
        <w:t xml:space="preserve">Utilizatorii </w:t>
      </w:r>
      <w:r w:rsidR="0061583C" w:rsidRPr="002D081D">
        <w:rPr>
          <w:rFonts w:ascii="Times New Roman" w:hAnsi="Times New Roman"/>
          <w:sz w:val="24"/>
          <w:szCs w:val="24"/>
          <w:lang w:val="ro-RO"/>
        </w:rPr>
        <w:t xml:space="preserve">branșați la locuri de consum exclusive </w:t>
      </w:r>
      <w:r w:rsidR="002A3E02" w:rsidRPr="002D081D">
        <w:rPr>
          <w:rFonts w:ascii="Times New Roman" w:hAnsi="Times New Roman"/>
          <w:sz w:val="24"/>
          <w:szCs w:val="24"/>
          <w:lang w:val="ro-RO"/>
        </w:rPr>
        <w:t xml:space="preserve">care </w:t>
      </w:r>
      <w:r w:rsidR="00DB39A0" w:rsidRPr="002D081D">
        <w:rPr>
          <w:rFonts w:ascii="Times New Roman" w:hAnsi="Times New Roman"/>
          <w:sz w:val="24"/>
          <w:szCs w:val="24"/>
          <w:lang w:val="ro-RO"/>
        </w:rPr>
        <w:t>absentează pe perioade îndelungate</w:t>
      </w:r>
      <w:r w:rsidR="00B54AF4">
        <w:rPr>
          <w:rFonts w:ascii="Times New Roman" w:hAnsi="Times New Roman"/>
          <w:sz w:val="24"/>
          <w:szCs w:val="24"/>
          <w:lang w:val="ro-RO"/>
        </w:rPr>
        <w:t xml:space="preserve"> ( minim12 luni)</w:t>
      </w:r>
      <w:r w:rsidR="00DB39A0" w:rsidRPr="002D081D">
        <w:rPr>
          <w:rFonts w:ascii="Times New Roman" w:hAnsi="Times New Roman"/>
          <w:sz w:val="24"/>
          <w:szCs w:val="24"/>
          <w:lang w:val="ro-RO"/>
        </w:rPr>
        <w:t>, pot</w:t>
      </w:r>
      <w:r w:rsidR="00BB2E90" w:rsidRPr="002D081D">
        <w:rPr>
          <w:rFonts w:ascii="Times New Roman" w:hAnsi="Times New Roman"/>
          <w:sz w:val="24"/>
          <w:szCs w:val="24"/>
          <w:lang w:val="ro-RO"/>
        </w:rPr>
        <w:t xml:space="preserve"> </w:t>
      </w:r>
      <w:r w:rsidR="00DB39A0" w:rsidRPr="002D081D">
        <w:rPr>
          <w:rFonts w:ascii="Times New Roman" w:hAnsi="Times New Roman"/>
          <w:sz w:val="24"/>
          <w:szCs w:val="24"/>
          <w:lang w:val="ro-RO"/>
        </w:rPr>
        <w:t>face o cerere de debranșare</w:t>
      </w:r>
      <w:r w:rsidR="00CC6864">
        <w:rPr>
          <w:rFonts w:ascii="Times New Roman" w:hAnsi="Times New Roman"/>
          <w:sz w:val="24"/>
          <w:szCs w:val="24"/>
          <w:lang w:val="ro-RO"/>
        </w:rPr>
        <w:t xml:space="preserve">, </w:t>
      </w:r>
      <w:r w:rsidR="0036151F" w:rsidRPr="009311E9">
        <w:rPr>
          <w:rFonts w:ascii="Times New Roman" w:hAnsi="Times New Roman"/>
          <w:color w:val="FF0000"/>
          <w:sz w:val="24"/>
          <w:szCs w:val="24"/>
          <w:lang w:val="ro-RO"/>
        </w:rPr>
        <w:t xml:space="preserve"> </w:t>
      </w:r>
      <w:r w:rsidR="0036151F" w:rsidRPr="002D081D">
        <w:rPr>
          <w:rFonts w:ascii="Times New Roman" w:hAnsi="Times New Roman"/>
          <w:sz w:val="24"/>
          <w:szCs w:val="24"/>
          <w:lang w:val="ro-RO"/>
        </w:rPr>
        <w:t>situație î</w:t>
      </w:r>
      <w:r w:rsidR="00BB2E90" w:rsidRPr="002D081D">
        <w:rPr>
          <w:rFonts w:ascii="Times New Roman" w:hAnsi="Times New Roman"/>
          <w:sz w:val="24"/>
          <w:szCs w:val="24"/>
          <w:lang w:val="ro-RO"/>
        </w:rPr>
        <w:t xml:space="preserve">n care </w:t>
      </w:r>
      <w:r w:rsidR="00457C25" w:rsidRPr="002D081D">
        <w:rPr>
          <w:rFonts w:ascii="Times New Roman" w:hAnsi="Times New Roman"/>
          <w:sz w:val="24"/>
          <w:szCs w:val="24"/>
          <w:lang w:val="ro-RO"/>
        </w:rPr>
        <w:t>recipientele exclusive care le-au fost puse la dispoziție vor fi r</w:t>
      </w:r>
      <w:r w:rsidR="00450C36" w:rsidRPr="002D081D">
        <w:rPr>
          <w:rFonts w:ascii="Times New Roman" w:hAnsi="Times New Roman"/>
          <w:sz w:val="24"/>
          <w:szCs w:val="24"/>
          <w:lang w:val="ro-RO"/>
        </w:rPr>
        <w:t>i</w:t>
      </w:r>
      <w:r w:rsidR="00457C25" w:rsidRPr="002D081D">
        <w:rPr>
          <w:rFonts w:ascii="Times New Roman" w:hAnsi="Times New Roman"/>
          <w:sz w:val="24"/>
          <w:szCs w:val="24"/>
          <w:lang w:val="ro-RO"/>
        </w:rPr>
        <w:t>dicate</w:t>
      </w:r>
      <w:r w:rsidR="00450C36" w:rsidRPr="002D081D">
        <w:rPr>
          <w:rFonts w:ascii="Times New Roman" w:hAnsi="Times New Roman"/>
          <w:sz w:val="24"/>
          <w:szCs w:val="24"/>
          <w:lang w:val="ro-RO"/>
        </w:rPr>
        <w:t xml:space="preserve">. </w:t>
      </w:r>
    </w:p>
    <w:p w14:paraId="5BA2A868" w14:textId="0B3500E6" w:rsidR="002D081D" w:rsidRDefault="00C924AC" w:rsidP="00873E67">
      <w:pPr>
        <w:pStyle w:val="ListParagraph"/>
        <w:numPr>
          <w:ilvl w:val="0"/>
          <w:numId w:val="14"/>
        </w:numPr>
        <w:rPr>
          <w:rFonts w:ascii="Times New Roman" w:hAnsi="Times New Roman"/>
          <w:sz w:val="24"/>
          <w:szCs w:val="24"/>
          <w:lang w:val="ro-RO"/>
        </w:rPr>
      </w:pPr>
      <w:r>
        <w:rPr>
          <w:rFonts w:ascii="Times New Roman" w:hAnsi="Times New Roman"/>
          <w:sz w:val="24"/>
          <w:szCs w:val="24"/>
          <w:lang w:val="ro-RO"/>
        </w:rPr>
        <w:lastRenderedPageBreak/>
        <w:t>Deb</w:t>
      </w:r>
      <w:r w:rsidR="002D081D">
        <w:rPr>
          <w:rFonts w:ascii="Times New Roman" w:hAnsi="Times New Roman"/>
          <w:sz w:val="24"/>
          <w:szCs w:val="24"/>
          <w:lang w:val="ro-RO"/>
        </w:rPr>
        <w:t>ran</w:t>
      </w:r>
      <w:r w:rsidR="00624C56">
        <w:rPr>
          <w:rFonts w:ascii="Times New Roman" w:hAnsi="Times New Roman"/>
          <w:sz w:val="24"/>
          <w:szCs w:val="24"/>
          <w:lang w:val="ro-RO"/>
        </w:rPr>
        <w:t>ș</w:t>
      </w:r>
      <w:r w:rsidR="002D081D">
        <w:rPr>
          <w:rFonts w:ascii="Times New Roman" w:hAnsi="Times New Roman"/>
          <w:sz w:val="24"/>
          <w:szCs w:val="24"/>
          <w:lang w:val="ro-RO"/>
        </w:rPr>
        <w:t xml:space="preserve">area nu devine operantă din punct de vedere </w:t>
      </w:r>
      <w:r w:rsidR="00545162">
        <w:rPr>
          <w:rFonts w:ascii="Times New Roman" w:hAnsi="Times New Roman"/>
          <w:sz w:val="24"/>
          <w:szCs w:val="24"/>
          <w:lang w:val="ro-RO"/>
        </w:rPr>
        <w:t xml:space="preserve">fiscal </w:t>
      </w:r>
      <w:r w:rsidR="00DE3EA6">
        <w:rPr>
          <w:rFonts w:ascii="Times New Roman" w:hAnsi="Times New Roman"/>
          <w:sz w:val="24"/>
          <w:szCs w:val="24"/>
          <w:lang w:val="ro-RO"/>
        </w:rPr>
        <w:t>până la stingerea tuturor</w:t>
      </w:r>
      <w:r w:rsidR="00545162">
        <w:rPr>
          <w:rFonts w:ascii="Times New Roman" w:hAnsi="Times New Roman"/>
          <w:sz w:val="24"/>
          <w:szCs w:val="24"/>
          <w:lang w:val="ro-RO"/>
        </w:rPr>
        <w:t xml:space="preserve"> datoriil</w:t>
      </w:r>
      <w:r w:rsidR="00DE3EA6">
        <w:rPr>
          <w:rFonts w:ascii="Times New Roman" w:hAnsi="Times New Roman"/>
          <w:sz w:val="24"/>
          <w:szCs w:val="24"/>
          <w:lang w:val="ro-RO"/>
        </w:rPr>
        <w:t>or</w:t>
      </w:r>
      <w:r w:rsidR="00545162">
        <w:rPr>
          <w:rFonts w:ascii="Times New Roman" w:hAnsi="Times New Roman"/>
          <w:sz w:val="24"/>
          <w:szCs w:val="24"/>
          <w:lang w:val="ro-RO"/>
        </w:rPr>
        <w:t xml:space="preserve"> legate de taxa de salubrizare </w:t>
      </w:r>
      <w:r w:rsidR="00DE3EA6">
        <w:rPr>
          <w:rFonts w:ascii="Times New Roman" w:hAnsi="Times New Roman"/>
          <w:sz w:val="24"/>
          <w:szCs w:val="24"/>
          <w:lang w:val="ro-RO"/>
        </w:rPr>
        <w:t>anterio</w:t>
      </w:r>
      <w:r w:rsidR="00FA05FA">
        <w:rPr>
          <w:rFonts w:ascii="Times New Roman" w:hAnsi="Times New Roman"/>
          <w:sz w:val="24"/>
          <w:szCs w:val="24"/>
          <w:lang w:val="ro-RO"/>
        </w:rPr>
        <w:t>r debranșării.</w:t>
      </w:r>
    </w:p>
    <w:p w14:paraId="65F002C7" w14:textId="0092835A" w:rsidR="00456311" w:rsidRPr="0023408C" w:rsidRDefault="00456311" w:rsidP="00873E67">
      <w:pPr>
        <w:pStyle w:val="ListParagraph"/>
        <w:numPr>
          <w:ilvl w:val="0"/>
          <w:numId w:val="14"/>
        </w:numPr>
        <w:rPr>
          <w:rFonts w:ascii="Times New Roman" w:hAnsi="Times New Roman"/>
          <w:sz w:val="24"/>
          <w:szCs w:val="24"/>
          <w:lang w:val="ro-RO"/>
        </w:rPr>
      </w:pPr>
      <w:r w:rsidRPr="0029511E">
        <w:rPr>
          <w:rFonts w:ascii="Times New Roman" w:hAnsi="Times New Roman"/>
          <w:sz w:val="24"/>
          <w:szCs w:val="24"/>
          <w:lang w:val="ro-RO"/>
        </w:rPr>
        <w:t xml:space="preserve">Utilizatorii branșați la locuri </w:t>
      </w:r>
      <w:r>
        <w:rPr>
          <w:rFonts w:ascii="Times New Roman" w:hAnsi="Times New Roman"/>
          <w:sz w:val="24"/>
          <w:szCs w:val="24"/>
          <w:lang w:val="ro-RO"/>
        </w:rPr>
        <w:t xml:space="preserve">de consum </w:t>
      </w:r>
      <w:r w:rsidR="0026658F">
        <w:rPr>
          <w:rFonts w:ascii="Times New Roman" w:hAnsi="Times New Roman"/>
          <w:sz w:val="24"/>
          <w:szCs w:val="24"/>
          <w:lang w:val="ro-RO"/>
        </w:rPr>
        <w:t xml:space="preserve">partajate </w:t>
      </w:r>
      <w:r w:rsidR="009D6EB1">
        <w:rPr>
          <w:rFonts w:ascii="Times New Roman" w:hAnsi="Times New Roman"/>
          <w:sz w:val="24"/>
          <w:szCs w:val="24"/>
          <w:lang w:val="ro-RO"/>
        </w:rPr>
        <w:t>pot debranșa imobilul</w:t>
      </w:r>
      <w:r w:rsidR="00C924AC">
        <w:rPr>
          <w:rFonts w:ascii="Times New Roman" w:hAnsi="Times New Roman"/>
          <w:sz w:val="24"/>
          <w:szCs w:val="24"/>
          <w:lang w:val="ro-RO"/>
        </w:rPr>
        <w:t xml:space="preserve"> </w:t>
      </w:r>
      <w:r w:rsidR="009D6EB1">
        <w:rPr>
          <w:rFonts w:ascii="Times New Roman" w:hAnsi="Times New Roman"/>
          <w:sz w:val="24"/>
          <w:szCs w:val="24"/>
          <w:lang w:val="ro-RO"/>
        </w:rPr>
        <w:t>de la serviciile de salubrizare pe perioade maxime de 12 luni</w:t>
      </w:r>
      <w:r w:rsidR="00B54AF4">
        <w:rPr>
          <w:rFonts w:ascii="Times New Roman" w:hAnsi="Times New Roman"/>
          <w:sz w:val="24"/>
          <w:szCs w:val="24"/>
          <w:lang w:val="ro-RO"/>
        </w:rPr>
        <w:t xml:space="preserve"> </w:t>
      </w:r>
      <w:r w:rsidR="00B852DA">
        <w:rPr>
          <w:rFonts w:ascii="Times New Roman" w:hAnsi="Times New Roman"/>
          <w:sz w:val="24"/>
          <w:szCs w:val="24"/>
          <w:lang w:val="ro-RO"/>
        </w:rPr>
        <w:t>î</w:t>
      </w:r>
      <w:r w:rsidR="00B54AF4">
        <w:rPr>
          <w:rFonts w:ascii="Times New Roman" w:hAnsi="Times New Roman"/>
          <w:sz w:val="24"/>
          <w:szCs w:val="24"/>
          <w:lang w:val="ro-RO"/>
        </w:rPr>
        <w:t>n condițiile în care cererea de debranșare este vizată de asociația de proprietari</w:t>
      </w:r>
      <w:r w:rsidR="00B852DA">
        <w:rPr>
          <w:rFonts w:ascii="Times New Roman" w:hAnsi="Times New Roman"/>
          <w:sz w:val="24"/>
          <w:szCs w:val="24"/>
          <w:lang w:val="ro-RO"/>
        </w:rPr>
        <w:t>/co-locatarii condominiului</w:t>
      </w:r>
      <w:r w:rsidR="009D6EB1">
        <w:rPr>
          <w:rFonts w:ascii="Times New Roman" w:hAnsi="Times New Roman"/>
          <w:sz w:val="24"/>
          <w:szCs w:val="24"/>
          <w:lang w:val="ro-RO"/>
        </w:rPr>
        <w:t>. Daca nu este reînn</w:t>
      </w:r>
      <w:r w:rsidR="00B42439">
        <w:rPr>
          <w:rFonts w:ascii="Times New Roman" w:hAnsi="Times New Roman"/>
          <w:sz w:val="24"/>
          <w:szCs w:val="24"/>
          <w:lang w:val="ro-RO"/>
        </w:rPr>
        <w:t>oită, cererea de debranșare se auto-anulează. Preze</w:t>
      </w:r>
      <w:r w:rsidR="00721D68">
        <w:rPr>
          <w:rFonts w:ascii="Times New Roman" w:hAnsi="Times New Roman"/>
          <w:sz w:val="24"/>
          <w:szCs w:val="24"/>
          <w:lang w:val="ro-RO"/>
        </w:rPr>
        <w:t>n</w:t>
      </w:r>
      <w:r w:rsidR="00B42439">
        <w:rPr>
          <w:rFonts w:ascii="Times New Roman" w:hAnsi="Times New Roman"/>
          <w:sz w:val="24"/>
          <w:szCs w:val="24"/>
          <w:lang w:val="ro-RO"/>
        </w:rPr>
        <w:t xml:space="preserve">tul paragraf se completează cu prevederile legate de taxa de salubrizare </w:t>
      </w:r>
      <w:r w:rsidR="00C924AC">
        <w:rPr>
          <w:rFonts w:ascii="Times New Roman" w:hAnsi="Times New Roman"/>
          <w:sz w:val="24"/>
          <w:szCs w:val="24"/>
          <w:lang w:val="ro-RO"/>
        </w:rPr>
        <w:t>î</w:t>
      </w:r>
      <w:r w:rsidR="00B42439">
        <w:rPr>
          <w:rFonts w:ascii="Times New Roman" w:hAnsi="Times New Roman"/>
          <w:sz w:val="24"/>
          <w:szCs w:val="24"/>
          <w:lang w:val="ro-RO"/>
        </w:rPr>
        <w:t xml:space="preserve">n aceste situații, așa cum </w:t>
      </w:r>
      <w:r w:rsidR="00B42439" w:rsidRPr="0023408C">
        <w:rPr>
          <w:rFonts w:ascii="Times New Roman" w:hAnsi="Times New Roman"/>
          <w:sz w:val="24"/>
          <w:szCs w:val="24"/>
          <w:lang w:val="ro-RO"/>
        </w:rPr>
        <w:t>este explic</w:t>
      </w:r>
      <w:r w:rsidR="00CA6768" w:rsidRPr="0023408C">
        <w:rPr>
          <w:rFonts w:ascii="Times New Roman" w:hAnsi="Times New Roman"/>
          <w:sz w:val="24"/>
          <w:szCs w:val="24"/>
          <w:lang w:val="ro-RO"/>
        </w:rPr>
        <w:t>ita</w:t>
      </w:r>
      <w:r w:rsidR="00B42439" w:rsidRPr="0023408C">
        <w:rPr>
          <w:rFonts w:ascii="Times New Roman" w:hAnsi="Times New Roman"/>
          <w:sz w:val="24"/>
          <w:szCs w:val="24"/>
          <w:lang w:val="ro-RO"/>
        </w:rPr>
        <w:t xml:space="preserve">t la </w:t>
      </w:r>
      <w:r w:rsidR="0023408C" w:rsidRPr="0023408C">
        <w:rPr>
          <w:rFonts w:ascii="Times New Roman" w:hAnsi="Times New Roman"/>
          <w:sz w:val="24"/>
          <w:szCs w:val="24"/>
          <w:lang w:val="ro-RO"/>
        </w:rPr>
        <w:t>art.3</w:t>
      </w:r>
    </w:p>
    <w:p w14:paraId="6022A244" w14:textId="6064BBEC" w:rsidR="0029511E" w:rsidRPr="00B42439" w:rsidRDefault="0029511E" w:rsidP="0029511E">
      <w:pPr>
        <w:pStyle w:val="ListParagraph"/>
        <w:rPr>
          <w:rFonts w:ascii="Times New Roman" w:hAnsi="Times New Roman"/>
          <w:color w:val="FF0000"/>
          <w:sz w:val="24"/>
          <w:szCs w:val="24"/>
          <w:lang w:val="ro-RO"/>
        </w:rPr>
      </w:pPr>
    </w:p>
    <w:p w14:paraId="1CF57FCC" w14:textId="285229B4" w:rsidR="00456311" w:rsidRDefault="00456311" w:rsidP="00456311">
      <w:pPr>
        <w:pStyle w:val="ListParagraph"/>
        <w:ind w:left="1080"/>
        <w:rPr>
          <w:rFonts w:ascii="Times New Roman" w:hAnsi="Times New Roman"/>
          <w:b/>
          <w:bCs/>
          <w:sz w:val="24"/>
          <w:szCs w:val="24"/>
          <w:lang w:val="ro-RO"/>
        </w:rPr>
      </w:pPr>
    </w:p>
    <w:p w14:paraId="7316A0C6" w14:textId="4622C996" w:rsidR="00EA46CC" w:rsidRDefault="00EA46CC" w:rsidP="00456311">
      <w:pPr>
        <w:pStyle w:val="ListParagraph"/>
        <w:ind w:left="1080"/>
        <w:rPr>
          <w:rFonts w:ascii="Times New Roman" w:hAnsi="Times New Roman"/>
          <w:b/>
          <w:bCs/>
          <w:sz w:val="24"/>
          <w:szCs w:val="24"/>
          <w:lang w:val="ro-RO"/>
        </w:rPr>
      </w:pPr>
    </w:p>
    <w:p w14:paraId="3F9C4A7F" w14:textId="77777777" w:rsidR="00EA46CC" w:rsidRDefault="00EA46CC" w:rsidP="00456311">
      <w:pPr>
        <w:pStyle w:val="ListParagraph"/>
        <w:ind w:left="1080"/>
        <w:rPr>
          <w:rFonts w:ascii="Times New Roman" w:hAnsi="Times New Roman"/>
          <w:b/>
          <w:bCs/>
          <w:sz w:val="24"/>
          <w:szCs w:val="24"/>
          <w:lang w:val="ro-RO"/>
        </w:rPr>
      </w:pPr>
    </w:p>
    <w:p w14:paraId="24E779C9" w14:textId="77777777" w:rsidR="00456311" w:rsidRDefault="00456311" w:rsidP="00456311">
      <w:pPr>
        <w:pStyle w:val="ListParagraph"/>
        <w:ind w:left="1080"/>
        <w:rPr>
          <w:rFonts w:ascii="Times New Roman" w:hAnsi="Times New Roman"/>
          <w:b/>
          <w:bCs/>
          <w:sz w:val="24"/>
          <w:szCs w:val="24"/>
          <w:lang w:val="ro-RO"/>
        </w:rPr>
      </w:pPr>
    </w:p>
    <w:p w14:paraId="1E02F973" w14:textId="48DD9D2D" w:rsidR="00EA46CC" w:rsidRDefault="00EA46CC" w:rsidP="00873E67">
      <w:pPr>
        <w:pStyle w:val="ListParagraph"/>
        <w:numPr>
          <w:ilvl w:val="0"/>
          <w:numId w:val="6"/>
        </w:numPr>
        <w:rPr>
          <w:rFonts w:ascii="Times New Roman" w:hAnsi="Times New Roman"/>
          <w:b/>
          <w:bCs/>
          <w:sz w:val="24"/>
          <w:szCs w:val="24"/>
          <w:lang w:val="ro-RO"/>
        </w:rPr>
      </w:pPr>
      <w:r>
        <w:rPr>
          <w:rFonts w:ascii="Times New Roman" w:hAnsi="Times New Roman"/>
          <w:b/>
          <w:bCs/>
          <w:sz w:val="24"/>
          <w:szCs w:val="24"/>
          <w:lang w:val="ro-RO"/>
        </w:rPr>
        <w:t>M</w:t>
      </w:r>
      <w:r w:rsidR="004C04AA">
        <w:rPr>
          <w:rFonts w:ascii="Times New Roman" w:hAnsi="Times New Roman"/>
          <w:b/>
          <w:bCs/>
          <w:sz w:val="24"/>
          <w:szCs w:val="24"/>
          <w:lang w:val="ro-RO"/>
        </w:rPr>
        <w:t>ODUL</w:t>
      </w:r>
      <w:r>
        <w:rPr>
          <w:rFonts w:ascii="Times New Roman" w:hAnsi="Times New Roman"/>
          <w:b/>
          <w:bCs/>
          <w:sz w:val="24"/>
          <w:szCs w:val="24"/>
          <w:lang w:val="ro-RO"/>
        </w:rPr>
        <w:t xml:space="preserve"> DE </w:t>
      </w:r>
      <w:r w:rsidR="004C04AA">
        <w:rPr>
          <w:rFonts w:ascii="Times New Roman" w:hAnsi="Times New Roman"/>
          <w:b/>
          <w:bCs/>
          <w:sz w:val="24"/>
          <w:szCs w:val="24"/>
          <w:lang w:val="ro-RO"/>
        </w:rPr>
        <w:t>ADMINSITRARE ȘI CONDIȚIILE DE  FOLOSIRE</w:t>
      </w:r>
      <w:r>
        <w:rPr>
          <w:rFonts w:ascii="Times New Roman" w:hAnsi="Times New Roman"/>
          <w:b/>
          <w:bCs/>
          <w:sz w:val="24"/>
          <w:szCs w:val="24"/>
          <w:lang w:val="ro-RO"/>
        </w:rPr>
        <w:t xml:space="preserve"> A RECIPIENTELOR </w:t>
      </w:r>
      <w:r w:rsidR="004C04AA">
        <w:rPr>
          <w:rFonts w:ascii="Times New Roman" w:hAnsi="Times New Roman"/>
          <w:b/>
          <w:bCs/>
          <w:sz w:val="24"/>
          <w:szCs w:val="24"/>
          <w:lang w:val="ro-RO"/>
        </w:rPr>
        <w:t>DE COLECTARE</w:t>
      </w:r>
    </w:p>
    <w:p w14:paraId="0FE75B4B" w14:textId="77777777" w:rsidR="00EB7170" w:rsidRDefault="00EA46CC" w:rsidP="00EA46CC">
      <w:pPr>
        <w:rPr>
          <w:rFonts w:ascii="Times New Roman" w:hAnsi="Times New Roman"/>
          <w:b/>
          <w:bCs/>
          <w:sz w:val="24"/>
          <w:szCs w:val="24"/>
          <w:lang w:val="ro-RO"/>
        </w:rPr>
      </w:pPr>
      <w:r>
        <w:rPr>
          <w:rFonts w:ascii="Times New Roman" w:hAnsi="Times New Roman"/>
          <w:b/>
          <w:bCs/>
          <w:sz w:val="24"/>
          <w:szCs w:val="24"/>
          <w:lang w:val="ro-RO"/>
        </w:rPr>
        <w:t xml:space="preserve">Art.7. </w:t>
      </w:r>
    </w:p>
    <w:p w14:paraId="57C9C183" w14:textId="48D3602A" w:rsidR="00C67395" w:rsidRDefault="00C67395"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 xml:space="preserve">Recipientele de colectare puse la dispoziția </w:t>
      </w:r>
      <w:r w:rsidR="00BA25CA">
        <w:rPr>
          <w:rFonts w:ascii="Times New Roman" w:hAnsi="Times New Roman"/>
          <w:sz w:val="24"/>
          <w:szCs w:val="24"/>
          <w:lang w:val="ro-RO"/>
        </w:rPr>
        <w:t xml:space="preserve">tuturor </w:t>
      </w:r>
      <w:r>
        <w:rPr>
          <w:rFonts w:ascii="Times New Roman" w:hAnsi="Times New Roman"/>
          <w:sz w:val="24"/>
          <w:szCs w:val="24"/>
          <w:lang w:val="ro-RO"/>
        </w:rPr>
        <w:t>utilizatorilor sistemului de salubrizare sunt propietatea Consiliului Județean</w:t>
      </w:r>
      <w:r w:rsidR="00E709D0">
        <w:rPr>
          <w:rFonts w:ascii="Times New Roman" w:hAnsi="Times New Roman"/>
          <w:sz w:val="24"/>
          <w:szCs w:val="24"/>
          <w:lang w:val="ro-RO"/>
        </w:rPr>
        <w:t xml:space="preserve"> Sibiu</w:t>
      </w:r>
      <w:r>
        <w:rPr>
          <w:rFonts w:ascii="Times New Roman" w:hAnsi="Times New Roman"/>
          <w:sz w:val="24"/>
          <w:szCs w:val="24"/>
          <w:lang w:val="ro-RO"/>
        </w:rPr>
        <w:t xml:space="preserve"> ori </w:t>
      </w:r>
      <w:r w:rsidR="005E10D6">
        <w:rPr>
          <w:rFonts w:ascii="Times New Roman" w:hAnsi="Times New Roman"/>
          <w:sz w:val="24"/>
          <w:szCs w:val="24"/>
          <w:lang w:val="ro-RO"/>
        </w:rPr>
        <w:t>sunt bunuri de retur</w:t>
      </w:r>
      <w:r w:rsidR="005242B6">
        <w:rPr>
          <w:rFonts w:ascii="Times New Roman" w:hAnsi="Times New Roman"/>
          <w:sz w:val="24"/>
          <w:szCs w:val="24"/>
          <w:lang w:val="ro-RO"/>
        </w:rPr>
        <w:t>/preluare</w:t>
      </w:r>
      <w:r w:rsidR="005E10D6">
        <w:rPr>
          <w:rFonts w:ascii="Times New Roman" w:hAnsi="Times New Roman"/>
          <w:sz w:val="24"/>
          <w:szCs w:val="24"/>
          <w:lang w:val="ro-RO"/>
        </w:rPr>
        <w:t xml:space="preserve"> ale Operatorului delegat; </w:t>
      </w:r>
    </w:p>
    <w:p w14:paraId="26B0C05C" w14:textId="23736C1A" w:rsidR="00E9211A" w:rsidRDefault="00E9211A" w:rsidP="00873E67">
      <w:pPr>
        <w:pStyle w:val="ListParagraph"/>
        <w:numPr>
          <w:ilvl w:val="0"/>
          <w:numId w:val="16"/>
        </w:numPr>
        <w:rPr>
          <w:rFonts w:ascii="Times New Roman" w:hAnsi="Times New Roman"/>
          <w:sz w:val="24"/>
          <w:szCs w:val="24"/>
          <w:lang w:val="ro-RO"/>
        </w:rPr>
      </w:pPr>
      <w:r w:rsidRPr="00E9211A">
        <w:rPr>
          <w:rFonts w:ascii="Times New Roman" w:hAnsi="Times New Roman"/>
          <w:sz w:val="24"/>
          <w:szCs w:val="24"/>
          <w:lang w:val="ro-RO"/>
        </w:rPr>
        <w:t>Recipi</w:t>
      </w:r>
      <w:r w:rsidR="005242B6">
        <w:rPr>
          <w:rFonts w:ascii="Times New Roman" w:hAnsi="Times New Roman"/>
          <w:sz w:val="24"/>
          <w:szCs w:val="24"/>
          <w:lang w:val="ro-RO"/>
        </w:rPr>
        <w:t>e</w:t>
      </w:r>
      <w:r w:rsidRPr="00E9211A">
        <w:rPr>
          <w:rFonts w:ascii="Times New Roman" w:hAnsi="Times New Roman"/>
          <w:sz w:val="24"/>
          <w:szCs w:val="24"/>
          <w:lang w:val="ro-RO"/>
        </w:rPr>
        <w:t xml:space="preserve">ntele sunt ampasate pe domeniul privat (în cazul recipientelor exclusive și a celor de pe platformele </w:t>
      </w:r>
      <w:r w:rsidR="00694ABA">
        <w:rPr>
          <w:rFonts w:ascii="Times New Roman" w:hAnsi="Times New Roman"/>
          <w:sz w:val="24"/>
          <w:szCs w:val="24"/>
          <w:lang w:val="ro-RO"/>
        </w:rPr>
        <w:t xml:space="preserve">de colectare </w:t>
      </w:r>
      <w:r w:rsidRPr="00E9211A">
        <w:rPr>
          <w:rFonts w:ascii="Times New Roman" w:hAnsi="Times New Roman"/>
          <w:sz w:val="24"/>
          <w:szCs w:val="24"/>
          <w:lang w:val="ro-RO"/>
        </w:rPr>
        <w:t xml:space="preserve">private) sau pe domeniul public </w:t>
      </w:r>
      <w:r>
        <w:rPr>
          <w:rFonts w:ascii="Times New Roman" w:hAnsi="Times New Roman"/>
          <w:sz w:val="24"/>
          <w:szCs w:val="24"/>
          <w:lang w:val="ro-RO"/>
        </w:rPr>
        <w:t>–</w:t>
      </w:r>
      <w:r w:rsidRPr="00E9211A">
        <w:rPr>
          <w:rFonts w:ascii="Times New Roman" w:hAnsi="Times New Roman"/>
          <w:sz w:val="24"/>
          <w:szCs w:val="24"/>
          <w:lang w:val="ro-RO"/>
        </w:rPr>
        <w:t xml:space="preserve"> recip</w:t>
      </w:r>
      <w:r>
        <w:rPr>
          <w:rFonts w:ascii="Times New Roman" w:hAnsi="Times New Roman"/>
          <w:sz w:val="24"/>
          <w:szCs w:val="24"/>
          <w:lang w:val="ro-RO"/>
        </w:rPr>
        <w:t xml:space="preserve">ientele </w:t>
      </w:r>
      <w:r w:rsidR="005B54C9">
        <w:rPr>
          <w:rFonts w:ascii="Times New Roman" w:hAnsi="Times New Roman"/>
          <w:sz w:val="24"/>
          <w:szCs w:val="24"/>
          <w:lang w:val="ro-RO"/>
        </w:rPr>
        <w:t xml:space="preserve">partajate </w:t>
      </w:r>
      <w:r>
        <w:rPr>
          <w:rFonts w:ascii="Times New Roman" w:hAnsi="Times New Roman"/>
          <w:sz w:val="24"/>
          <w:szCs w:val="24"/>
          <w:lang w:val="ro-RO"/>
        </w:rPr>
        <w:t>de la platformele pub</w:t>
      </w:r>
      <w:r w:rsidR="005B54C9">
        <w:rPr>
          <w:rFonts w:ascii="Times New Roman" w:hAnsi="Times New Roman"/>
          <w:sz w:val="24"/>
          <w:szCs w:val="24"/>
          <w:lang w:val="ro-RO"/>
        </w:rPr>
        <w:t>lice.</w:t>
      </w:r>
    </w:p>
    <w:p w14:paraId="228CF938" w14:textId="06DA93B2" w:rsidR="002971EE" w:rsidRPr="00E9211A" w:rsidRDefault="002971EE" w:rsidP="00873E67">
      <w:pPr>
        <w:pStyle w:val="ListParagraph"/>
        <w:numPr>
          <w:ilvl w:val="0"/>
          <w:numId w:val="16"/>
        </w:numPr>
        <w:rPr>
          <w:rFonts w:ascii="Times New Roman" w:hAnsi="Times New Roman"/>
          <w:sz w:val="24"/>
          <w:szCs w:val="24"/>
          <w:lang w:val="ro-RO"/>
        </w:rPr>
      </w:pPr>
      <w:r w:rsidRPr="00E9211A">
        <w:rPr>
          <w:rFonts w:ascii="Times New Roman" w:hAnsi="Times New Roman"/>
          <w:sz w:val="24"/>
          <w:szCs w:val="24"/>
          <w:lang w:val="ro-RO"/>
        </w:rPr>
        <w:t xml:space="preserve">Folosirea acestora de către utilizatori se face conform instrucțiunilor </w:t>
      </w:r>
      <w:r w:rsidR="00BE72BB" w:rsidRPr="00E9211A">
        <w:rPr>
          <w:rFonts w:ascii="Times New Roman" w:hAnsi="Times New Roman"/>
          <w:sz w:val="24"/>
          <w:szCs w:val="24"/>
          <w:lang w:val="ro-RO"/>
        </w:rPr>
        <w:t xml:space="preserve">prezentate pe site-ul </w:t>
      </w:r>
      <w:r w:rsidR="006A7D14">
        <w:fldChar w:fldCharType="begin"/>
      </w:r>
      <w:r w:rsidR="006A7D14" w:rsidRPr="006A7D14">
        <w:rPr>
          <w:lang w:val="fr-FR"/>
        </w:rPr>
        <w:instrText xml:space="preserve"> HYPERLINK "http://www.adiecosibiu.ro" </w:instrText>
      </w:r>
      <w:r w:rsidR="006A7D14">
        <w:fldChar w:fldCharType="separate"/>
      </w:r>
      <w:r w:rsidR="00BE72BB" w:rsidRPr="00E9211A">
        <w:rPr>
          <w:rStyle w:val="Hyperlink"/>
          <w:rFonts w:ascii="Times New Roman" w:hAnsi="Times New Roman"/>
          <w:sz w:val="24"/>
          <w:szCs w:val="24"/>
          <w:lang w:val="ro-RO"/>
        </w:rPr>
        <w:t>www.adiecosibiu.ro</w:t>
      </w:r>
      <w:r w:rsidR="006A7D14">
        <w:rPr>
          <w:rStyle w:val="Hyperlink"/>
          <w:rFonts w:ascii="Times New Roman" w:hAnsi="Times New Roman"/>
          <w:sz w:val="24"/>
          <w:szCs w:val="24"/>
          <w:lang w:val="ro-RO"/>
        </w:rPr>
        <w:fldChar w:fldCharType="end"/>
      </w:r>
      <w:r w:rsidR="00EF5E84" w:rsidRPr="00E9211A">
        <w:rPr>
          <w:rFonts w:ascii="Times New Roman" w:hAnsi="Times New Roman"/>
          <w:sz w:val="24"/>
          <w:szCs w:val="24"/>
          <w:lang w:val="ro-RO"/>
        </w:rPr>
        <w:t xml:space="preserve">. Schimbarea lor </w:t>
      </w:r>
      <w:r w:rsidR="00053778" w:rsidRPr="00E9211A">
        <w:rPr>
          <w:rFonts w:ascii="Times New Roman" w:hAnsi="Times New Roman"/>
          <w:sz w:val="24"/>
          <w:szCs w:val="24"/>
          <w:lang w:val="ro-RO"/>
        </w:rPr>
        <w:t xml:space="preserve">gratuită </w:t>
      </w:r>
      <w:r w:rsidR="00694ABA">
        <w:rPr>
          <w:rFonts w:ascii="Times New Roman" w:hAnsi="Times New Roman"/>
          <w:sz w:val="24"/>
          <w:szCs w:val="24"/>
          <w:lang w:val="ro-RO"/>
        </w:rPr>
        <w:t xml:space="preserve">la cererea utilizatorilor </w:t>
      </w:r>
      <w:r w:rsidR="00EF5E84" w:rsidRPr="00E9211A">
        <w:rPr>
          <w:rFonts w:ascii="Times New Roman" w:hAnsi="Times New Roman"/>
          <w:sz w:val="24"/>
          <w:szCs w:val="24"/>
          <w:lang w:val="ro-RO"/>
        </w:rPr>
        <w:t>este permisă doar în cazul deteriorării lor din exploatare</w:t>
      </w:r>
      <w:r w:rsidR="00053778" w:rsidRPr="00E9211A">
        <w:rPr>
          <w:rFonts w:ascii="Times New Roman" w:hAnsi="Times New Roman"/>
          <w:sz w:val="24"/>
          <w:szCs w:val="24"/>
          <w:lang w:val="ro-RO"/>
        </w:rPr>
        <w:t>.</w:t>
      </w:r>
    </w:p>
    <w:p w14:paraId="00239991" w14:textId="092C2597" w:rsidR="008A3652" w:rsidRPr="00B852DA" w:rsidRDefault="008A3652"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 xml:space="preserve">Nerespectarea modului de folosire al </w:t>
      </w:r>
      <w:r w:rsidR="005F1132">
        <w:rPr>
          <w:rFonts w:ascii="Times New Roman" w:hAnsi="Times New Roman"/>
          <w:sz w:val="24"/>
          <w:szCs w:val="24"/>
          <w:lang w:val="ro-RO"/>
        </w:rPr>
        <w:t>recipientelor</w:t>
      </w:r>
      <w:r w:rsidR="00053778">
        <w:rPr>
          <w:rFonts w:ascii="Times New Roman" w:hAnsi="Times New Roman"/>
          <w:sz w:val="24"/>
          <w:szCs w:val="24"/>
          <w:lang w:val="ro-RO"/>
        </w:rPr>
        <w:t xml:space="preserve"> de către beneficiari</w:t>
      </w:r>
      <w:r>
        <w:rPr>
          <w:rFonts w:ascii="Times New Roman" w:hAnsi="Times New Roman"/>
          <w:sz w:val="24"/>
          <w:szCs w:val="24"/>
          <w:lang w:val="ro-RO"/>
        </w:rPr>
        <w:t xml:space="preserve"> care are ca rezultat deteriorări </w:t>
      </w:r>
      <w:r w:rsidR="005F1132">
        <w:rPr>
          <w:rFonts w:ascii="Times New Roman" w:hAnsi="Times New Roman"/>
          <w:sz w:val="24"/>
          <w:szCs w:val="24"/>
          <w:lang w:val="ro-RO"/>
        </w:rPr>
        <w:t>ale acestora</w:t>
      </w:r>
      <w:r w:rsidR="000E4E45">
        <w:rPr>
          <w:rFonts w:ascii="Times New Roman" w:hAnsi="Times New Roman"/>
          <w:sz w:val="24"/>
          <w:szCs w:val="24"/>
          <w:lang w:val="ro-RO"/>
        </w:rPr>
        <w:t xml:space="preserve"> atrage răspunderea materială a </w:t>
      </w:r>
      <w:r w:rsidR="003F3187">
        <w:rPr>
          <w:rFonts w:ascii="Times New Roman" w:hAnsi="Times New Roman"/>
          <w:sz w:val="24"/>
          <w:szCs w:val="24"/>
          <w:lang w:val="ro-RO"/>
        </w:rPr>
        <w:t xml:space="preserve">utilizatorului/utilizatorilor care s-au branșat la ele. Constatarea </w:t>
      </w:r>
      <w:r w:rsidR="00F4765B">
        <w:rPr>
          <w:rFonts w:ascii="Times New Roman" w:hAnsi="Times New Roman"/>
          <w:sz w:val="24"/>
          <w:szCs w:val="24"/>
          <w:lang w:val="ro-RO"/>
        </w:rPr>
        <w:t xml:space="preserve">deteriorării din culpa utilizatorului se face de către persoanlul Operatorului </w:t>
      </w:r>
      <w:r w:rsidR="00F4765B" w:rsidRPr="00B852DA">
        <w:rPr>
          <w:rFonts w:ascii="Times New Roman" w:hAnsi="Times New Roman"/>
          <w:sz w:val="24"/>
          <w:szCs w:val="24"/>
          <w:lang w:val="ro-RO"/>
        </w:rPr>
        <w:t xml:space="preserve">conform Procedurii de Constatare </w:t>
      </w:r>
      <w:r w:rsidR="00B852DA" w:rsidRPr="00B852DA">
        <w:rPr>
          <w:rFonts w:ascii="Times New Roman" w:hAnsi="Times New Roman"/>
          <w:sz w:val="24"/>
          <w:szCs w:val="24"/>
          <w:lang w:val="ro-RO"/>
        </w:rPr>
        <w:t>a operatorului aprobată de ADI ECO Sibiu.</w:t>
      </w:r>
    </w:p>
    <w:p w14:paraId="020DB11F" w14:textId="47AA529F" w:rsidR="0082559A" w:rsidRPr="006A611E" w:rsidRDefault="0042059F" w:rsidP="00873E67">
      <w:pPr>
        <w:pStyle w:val="ListParagraph"/>
        <w:numPr>
          <w:ilvl w:val="0"/>
          <w:numId w:val="16"/>
        </w:numPr>
        <w:rPr>
          <w:rFonts w:ascii="Times New Roman" w:hAnsi="Times New Roman"/>
          <w:color w:val="FF0000"/>
          <w:sz w:val="24"/>
          <w:szCs w:val="24"/>
          <w:lang w:val="ro-RO"/>
        </w:rPr>
      </w:pPr>
      <w:r w:rsidRPr="00B852DA">
        <w:rPr>
          <w:rFonts w:ascii="Times New Roman" w:hAnsi="Times New Roman"/>
          <w:sz w:val="24"/>
          <w:szCs w:val="24"/>
          <w:lang w:val="ro-RO"/>
        </w:rPr>
        <w:t>G</w:t>
      </w:r>
      <w:r w:rsidR="00F6570E" w:rsidRPr="00B852DA">
        <w:rPr>
          <w:rFonts w:ascii="Times New Roman" w:hAnsi="Times New Roman"/>
          <w:sz w:val="24"/>
          <w:szCs w:val="24"/>
          <w:lang w:val="ro-RO"/>
        </w:rPr>
        <w:t>olirea conținului</w:t>
      </w:r>
      <w:r w:rsidR="0082559A" w:rsidRPr="00B852DA">
        <w:rPr>
          <w:rFonts w:ascii="Times New Roman" w:hAnsi="Times New Roman"/>
          <w:sz w:val="24"/>
          <w:szCs w:val="24"/>
          <w:lang w:val="ro-RO"/>
        </w:rPr>
        <w:t xml:space="preserve"> recipientelor de colectare separată </w:t>
      </w:r>
      <w:r w:rsidR="0082559A" w:rsidRPr="0082559A">
        <w:rPr>
          <w:rFonts w:ascii="Times New Roman" w:hAnsi="Times New Roman"/>
          <w:sz w:val="24"/>
          <w:szCs w:val="24"/>
          <w:lang w:val="ro-RO"/>
        </w:rPr>
        <w:t xml:space="preserve">a deșeurilor </w:t>
      </w:r>
      <w:r w:rsidR="0082559A">
        <w:rPr>
          <w:rFonts w:ascii="Times New Roman" w:hAnsi="Times New Roman"/>
          <w:sz w:val="24"/>
          <w:szCs w:val="24"/>
          <w:lang w:val="ro-RO"/>
        </w:rPr>
        <w:t xml:space="preserve">se face </w:t>
      </w:r>
      <w:r w:rsidR="00916D48">
        <w:rPr>
          <w:rFonts w:ascii="Times New Roman" w:hAnsi="Times New Roman"/>
          <w:sz w:val="24"/>
          <w:szCs w:val="24"/>
          <w:lang w:val="ro-RO"/>
        </w:rPr>
        <w:t xml:space="preserve">conform unui </w:t>
      </w:r>
      <w:r w:rsidR="00A8665B">
        <w:rPr>
          <w:rFonts w:ascii="Times New Roman" w:hAnsi="Times New Roman"/>
          <w:sz w:val="24"/>
          <w:szCs w:val="24"/>
          <w:lang w:val="ro-RO"/>
        </w:rPr>
        <w:t xml:space="preserve">calendar </w:t>
      </w:r>
      <w:r w:rsidR="00916D48">
        <w:rPr>
          <w:rFonts w:ascii="Times New Roman" w:hAnsi="Times New Roman"/>
          <w:sz w:val="24"/>
          <w:szCs w:val="24"/>
          <w:lang w:val="ro-RO"/>
        </w:rPr>
        <w:t>de trec</w:t>
      </w:r>
      <w:r w:rsidR="00A8665B">
        <w:rPr>
          <w:rFonts w:ascii="Times New Roman" w:hAnsi="Times New Roman"/>
          <w:sz w:val="24"/>
          <w:szCs w:val="24"/>
          <w:lang w:val="ro-RO"/>
        </w:rPr>
        <w:t>eri a operatorului prevăzut în Regulamentul de Salubrizare al Județului Sibiu</w:t>
      </w:r>
      <w:r w:rsidR="00F6570E">
        <w:rPr>
          <w:rFonts w:ascii="Times New Roman" w:hAnsi="Times New Roman"/>
          <w:sz w:val="24"/>
          <w:szCs w:val="24"/>
          <w:lang w:val="ro-RO"/>
        </w:rPr>
        <w:t xml:space="preserve">; </w:t>
      </w:r>
      <w:r w:rsidR="00F67248">
        <w:rPr>
          <w:rFonts w:ascii="Times New Roman" w:hAnsi="Times New Roman"/>
          <w:sz w:val="24"/>
          <w:szCs w:val="24"/>
          <w:lang w:val="ro-RO"/>
        </w:rPr>
        <w:t xml:space="preserve">pentru recipientele </w:t>
      </w:r>
      <w:r w:rsidR="00CF5029">
        <w:rPr>
          <w:rFonts w:ascii="Times New Roman" w:hAnsi="Times New Roman"/>
          <w:sz w:val="24"/>
          <w:szCs w:val="24"/>
          <w:lang w:val="ro-RO"/>
        </w:rPr>
        <w:t xml:space="preserve">amplasate pe </w:t>
      </w:r>
      <w:r w:rsidR="007F644E">
        <w:rPr>
          <w:rFonts w:ascii="Times New Roman" w:hAnsi="Times New Roman"/>
          <w:sz w:val="24"/>
          <w:szCs w:val="24"/>
          <w:lang w:val="ro-RO"/>
        </w:rPr>
        <w:t>prop</w:t>
      </w:r>
      <w:r w:rsidR="006A611E">
        <w:rPr>
          <w:rFonts w:ascii="Times New Roman" w:hAnsi="Times New Roman"/>
          <w:sz w:val="24"/>
          <w:szCs w:val="24"/>
          <w:lang w:val="ro-RO"/>
        </w:rPr>
        <w:t xml:space="preserve"> și sdi</w:t>
      </w:r>
      <w:r w:rsidR="007F644E">
        <w:rPr>
          <w:rFonts w:ascii="Times New Roman" w:hAnsi="Times New Roman"/>
          <w:sz w:val="24"/>
          <w:szCs w:val="24"/>
          <w:lang w:val="ro-RO"/>
        </w:rPr>
        <w:t xml:space="preserve">rietatea privată, responsabilitatea prezentării </w:t>
      </w:r>
      <w:r w:rsidR="0034317F">
        <w:rPr>
          <w:rFonts w:ascii="Times New Roman" w:hAnsi="Times New Roman"/>
          <w:sz w:val="24"/>
          <w:szCs w:val="24"/>
          <w:lang w:val="ro-RO"/>
        </w:rPr>
        <w:t xml:space="preserve">pe domeniul public </w:t>
      </w:r>
      <w:r w:rsidR="007F644E">
        <w:rPr>
          <w:rFonts w:ascii="Times New Roman" w:hAnsi="Times New Roman"/>
          <w:sz w:val="24"/>
          <w:szCs w:val="24"/>
          <w:lang w:val="ro-RO"/>
        </w:rPr>
        <w:t xml:space="preserve">în ziua de golire revine </w:t>
      </w:r>
      <w:r w:rsidR="005B54C9">
        <w:rPr>
          <w:rFonts w:ascii="Times New Roman" w:hAnsi="Times New Roman"/>
          <w:sz w:val="24"/>
          <w:szCs w:val="24"/>
          <w:lang w:val="ro-RO"/>
        </w:rPr>
        <w:t xml:space="preserve">exclusiv </w:t>
      </w:r>
      <w:r w:rsidR="007F644E">
        <w:rPr>
          <w:rFonts w:ascii="Times New Roman" w:hAnsi="Times New Roman"/>
          <w:sz w:val="24"/>
          <w:szCs w:val="24"/>
          <w:lang w:val="ro-RO"/>
        </w:rPr>
        <w:t>utiliza</w:t>
      </w:r>
      <w:r>
        <w:rPr>
          <w:rFonts w:ascii="Times New Roman" w:hAnsi="Times New Roman"/>
          <w:sz w:val="24"/>
          <w:szCs w:val="24"/>
          <w:lang w:val="ro-RO"/>
        </w:rPr>
        <w:t>torilor</w:t>
      </w:r>
      <w:r w:rsidR="005B54C9">
        <w:rPr>
          <w:rFonts w:ascii="Times New Roman" w:hAnsi="Times New Roman"/>
          <w:sz w:val="24"/>
          <w:szCs w:val="24"/>
          <w:lang w:val="ro-RO"/>
        </w:rPr>
        <w:t>.</w:t>
      </w:r>
      <w:r w:rsidR="00437CCA">
        <w:rPr>
          <w:rFonts w:ascii="Times New Roman" w:hAnsi="Times New Roman"/>
          <w:sz w:val="24"/>
          <w:szCs w:val="24"/>
          <w:lang w:val="ro-RO"/>
        </w:rPr>
        <w:t xml:space="preserve"> Orarul </w:t>
      </w:r>
      <w:r w:rsidR="00842DE2">
        <w:rPr>
          <w:rFonts w:ascii="Times New Roman" w:hAnsi="Times New Roman"/>
          <w:sz w:val="24"/>
          <w:szCs w:val="24"/>
          <w:lang w:val="ro-RO"/>
        </w:rPr>
        <w:t xml:space="preserve">operatorului de salubrizare pentru fiecre UAT deservit poate fi consultat pe site-ul acestuia, </w:t>
      </w:r>
      <w:r w:rsidR="006A7D14">
        <w:fldChar w:fldCharType="begin"/>
      </w:r>
      <w:r w:rsidR="006A7D14" w:rsidRPr="006A7D14">
        <w:rPr>
          <w:lang w:val="fr-FR"/>
        </w:rPr>
        <w:instrText xml:space="preserve"> HYPERLINK "http://www.somasibiu.ro" </w:instrText>
      </w:r>
      <w:r w:rsidR="006A7D14">
        <w:fldChar w:fldCharType="separate"/>
      </w:r>
      <w:r w:rsidR="00842DE2" w:rsidRPr="004B4E12">
        <w:rPr>
          <w:rStyle w:val="Hyperlink"/>
          <w:rFonts w:ascii="Times New Roman" w:hAnsi="Times New Roman"/>
          <w:sz w:val="24"/>
          <w:szCs w:val="24"/>
          <w:lang w:val="ro-RO"/>
        </w:rPr>
        <w:t>www.somasibiu.ro</w:t>
      </w:r>
      <w:r w:rsidR="006A7D14">
        <w:rPr>
          <w:rStyle w:val="Hyperlink"/>
          <w:rFonts w:ascii="Times New Roman" w:hAnsi="Times New Roman"/>
          <w:sz w:val="24"/>
          <w:szCs w:val="24"/>
          <w:lang w:val="ro-RO"/>
        </w:rPr>
        <w:fldChar w:fldCharType="end"/>
      </w:r>
      <w:r w:rsidR="00FB0CCF">
        <w:rPr>
          <w:rStyle w:val="Hyperlink"/>
          <w:rFonts w:ascii="Times New Roman" w:hAnsi="Times New Roman"/>
          <w:sz w:val="24"/>
          <w:szCs w:val="24"/>
          <w:lang w:val="ro-RO"/>
        </w:rPr>
        <w:t xml:space="preserve">, </w:t>
      </w:r>
      <w:r w:rsidR="00842DE2">
        <w:rPr>
          <w:rFonts w:ascii="Times New Roman" w:hAnsi="Times New Roman"/>
          <w:sz w:val="24"/>
          <w:szCs w:val="24"/>
          <w:lang w:val="ro-RO"/>
        </w:rPr>
        <w:t xml:space="preserve"> </w:t>
      </w:r>
      <w:r w:rsidR="00B852DA">
        <w:rPr>
          <w:rFonts w:ascii="Times New Roman" w:hAnsi="Times New Roman"/>
          <w:sz w:val="24"/>
          <w:szCs w:val="24"/>
          <w:lang w:val="ro-RO"/>
        </w:rPr>
        <w:t xml:space="preserve"> www.</w:t>
      </w:r>
      <w:r w:rsidR="006A611E" w:rsidRPr="00B852DA">
        <w:rPr>
          <w:rFonts w:ascii="Times New Roman" w:hAnsi="Times New Roman"/>
          <w:sz w:val="24"/>
          <w:szCs w:val="24"/>
          <w:lang w:val="ro-RO"/>
        </w:rPr>
        <w:t xml:space="preserve">adiecosibiu.ro </w:t>
      </w:r>
      <w:r w:rsidR="00B852DA">
        <w:rPr>
          <w:rFonts w:ascii="Times New Roman" w:hAnsi="Times New Roman"/>
          <w:sz w:val="24"/>
          <w:szCs w:val="24"/>
          <w:lang w:val="ro-RO"/>
        </w:rPr>
        <w:t xml:space="preserve"> </w:t>
      </w:r>
    </w:p>
    <w:p w14:paraId="046A4103" w14:textId="3E6BA1B1" w:rsidR="005F1132" w:rsidRDefault="000E4E45" w:rsidP="00873E67">
      <w:pPr>
        <w:pStyle w:val="ListParagraph"/>
        <w:numPr>
          <w:ilvl w:val="0"/>
          <w:numId w:val="16"/>
        </w:numPr>
        <w:rPr>
          <w:rFonts w:ascii="Times New Roman" w:hAnsi="Times New Roman"/>
          <w:sz w:val="24"/>
          <w:szCs w:val="24"/>
          <w:lang w:val="ro-RO"/>
        </w:rPr>
      </w:pPr>
      <w:r w:rsidRPr="0082559A">
        <w:rPr>
          <w:rFonts w:ascii="Times New Roman" w:hAnsi="Times New Roman"/>
          <w:sz w:val="24"/>
          <w:szCs w:val="24"/>
          <w:lang w:val="ro-RO"/>
        </w:rPr>
        <w:t>Prezentarea la golir</w:t>
      </w:r>
      <w:r w:rsidR="006A611E">
        <w:rPr>
          <w:rFonts w:ascii="Times New Roman" w:hAnsi="Times New Roman"/>
          <w:sz w:val="24"/>
          <w:szCs w:val="24"/>
          <w:lang w:val="ro-RO"/>
        </w:rPr>
        <w:t>e</w:t>
      </w:r>
      <w:r w:rsidRPr="0082559A">
        <w:rPr>
          <w:rFonts w:ascii="Times New Roman" w:hAnsi="Times New Roman"/>
          <w:sz w:val="24"/>
          <w:szCs w:val="24"/>
          <w:lang w:val="ro-RO"/>
        </w:rPr>
        <w:t xml:space="preserve"> a unor recipiente care nu au fost în </w:t>
      </w:r>
      <w:r>
        <w:rPr>
          <w:rFonts w:ascii="Times New Roman" w:hAnsi="Times New Roman"/>
          <w:sz w:val="24"/>
          <w:szCs w:val="24"/>
          <w:lang w:val="ro-RO"/>
        </w:rPr>
        <w:t>pr</w:t>
      </w:r>
      <w:r w:rsidR="00EC4CF4">
        <w:rPr>
          <w:rFonts w:ascii="Times New Roman" w:hAnsi="Times New Roman"/>
          <w:sz w:val="24"/>
          <w:szCs w:val="24"/>
          <w:lang w:val="ro-RO"/>
        </w:rPr>
        <w:t>e</w:t>
      </w:r>
      <w:r>
        <w:rPr>
          <w:rFonts w:ascii="Times New Roman" w:hAnsi="Times New Roman"/>
          <w:sz w:val="24"/>
          <w:szCs w:val="24"/>
          <w:lang w:val="ro-RO"/>
        </w:rPr>
        <w:t>alabil branșate este interzisă</w:t>
      </w:r>
      <w:r w:rsidR="008F6764">
        <w:rPr>
          <w:rFonts w:ascii="Times New Roman" w:hAnsi="Times New Roman"/>
          <w:sz w:val="24"/>
          <w:szCs w:val="24"/>
          <w:lang w:val="ro-RO"/>
        </w:rPr>
        <w:t xml:space="preserve">, iar </w:t>
      </w:r>
      <w:r w:rsidR="006A611E">
        <w:rPr>
          <w:rFonts w:ascii="Times New Roman" w:hAnsi="Times New Roman"/>
          <w:sz w:val="24"/>
          <w:szCs w:val="24"/>
          <w:lang w:val="ro-RO"/>
        </w:rPr>
        <w:t>operatorul</w:t>
      </w:r>
      <w:r w:rsidR="008F6764">
        <w:rPr>
          <w:rFonts w:ascii="Times New Roman" w:hAnsi="Times New Roman"/>
          <w:sz w:val="24"/>
          <w:szCs w:val="24"/>
          <w:lang w:val="ro-RO"/>
        </w:rPr>
        <w:t xml:space="preserve"> </w:t>
      </w:r>
      <w:r w:rsidR="006A611E">
        <w:rPr>
          <w:rFonts w:ascii="Times New Roman" w:hAnsi="Times New Roman"/>
          <w:sz w:val="24"/>
          <w:szCs w:val="24"/>
          <w:lang w:val="ro-RO"/>
        </w:rPr>
        <w:t>va refuza golirea</w:t>
      </w:r>
      <w:r w:rsidR="0067694C">
        <w:rPr>
          <w:rFonts w:ascii="Times New Roman" w:hAnsi="Times New Roman"/>
          <w:sz w:val="24"/>
          <w:szCs w:val="24"/>
          <w:lang w:val="ro-RO"/>
        </w:rPr>
        <w:t xml:space="preserve"> conținutul</w:t>
      </w:r>
      <w:r w:rsidR="006A611E">
        <w:rPr>
          <w:rFonts w:ascii="Times New Roman" w:hAnsi="Times New Roman"/>
          <w:sz w:val="24"/>
          <w:szCs w:val="24"/>
          <w:lang w:val="ro-RO"/>
        </w:rPr>
        <w:t>uu</w:t>
      </w:r>
      <w:r w:rsidR="0067694C">
        <w:rPr>
          <w:rFonts w:ascii="Times New Roman" w:hAnsi="Times New Roman"/>
          <w:sz w:val="24"/>
          <w:szCs w:val="24"/>
          <w:lang w:val="ro-RO"/>
        </w:rPr>
        <w:t xml:space="preserve"> lor</w:t>
      </w:r>
      <w:r w:rsidR="00F54138">
        <w:rPr>
          <w:rFonts w:ascii="Times New Roman" w:hAnsi="Times New Roman"/>
          <w:sz w:val="24"/>
          <w:szCs w:val="24"/>
          <w:lang w:val="ro-RO"/>
        </w:rPr>
        <w:t xml:space="preserve"> începând cu data de 01.07.2021</w:t>
      </w:r>
      <w:r>
        <w:rPr>
          <w:rFonts w:ascii="Times New Roman" w:hAnsi="Times New Roman"/>
          <w:sz w:val="24"/>
          <w:szCs w:val="24"/>
          <w:lang w:val="ro-RO"/>
        </w:rPr>
        <w:t>.</w:t>
      </w:r>
      <w:r w:rsidR="006A611E">
        <w:rPr>
          <w:rFonts w:ascii="Times New Roman" w:hAnsi="Times New Roman"/>
          <w:sz w:val="24"/>
          <w:szCs w:val="24"/>
          <w:lang w:val="ro-RO"/>
        </w:rPr>
        <w:t xml:space="preserve"> Totodata, acesta va plasa pe aceste recipiente un mesaj cu datele de contact ale operatorului în vederea soluționării situației.</w:t>
      </w:r>
    </w:p>
    <w:p w14:paraId="1927C8E0" w14:textId="09740A1F" w:rsidR="0020566D" w:rsidRDefault="0020566D"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lastRenderedPageBreak/>
        <w:t>Introducerea în sistemul de salubrizare de către utilizaori a unor recipiente care</w:t>
      </w:r>
      <w:r w:rsidR="00F74BE6">
        <w:rPr>
          <w:rFonts w:ascii="Times New Roman" w:hAnsi="Times New Roman"/>
          <w:sz w:val="24"/>
          <w:szCs w:val="24"/>
          <w:lang w:val="ro-RO"/>
        </w:rPr>
        <w:t>, prin anumite caracteristici, nu le fac compatibile cu sistemul de colectare, este interzisă, iar aceste recipiente nu vor fi golite</w:t>
      </w:r>
      <w:r w:rsidR="00F54138">
        <w:rPr>
          <w:rFonts w:ascii="Times New Roman" w:hAnsi="Times New Roman"/>
          <w:sz w:val="24"/>
          <w:szCs w:val="24"/>
          <w:lang w:val="ro-RO"/>
        </w:rPr>
        <w:t>, chiar în situația în care se solicită</w:t>
      </w:r>
      <w:r w:rsidR="007103D3">
        <w:rPr>
          <w:rFonts w:ascii="Times New Roman" w:hAnsi="Times New Roman"/>
          <w:sz w:val="24"/>
          <w:szCs w:val="24"/>
          <w:lang w:val="ro-RO"/>
        </w:rPr>
        <w:t xml:space="preserve"> branșarea/autorizarea</w:t>
      </w:r>
      <w:r w:rsidR="00F54138">
        <w:rPr>
          <w:rFonts w:ascii="Times New Roman" w:hAnsi="Times New Roman"/>
          <w:sz w:val="24"/>
          <w:szCs w:val="24"/>
          <w:lang w:val="ro-RO"/>
        </w:rPr>
        <w:t xml:space="preserve"> lor</w:t>
      </w:r>
      <w:r w:rsidR="00F74BE6">
        <w:rPr>
          <w:rFonts w:ascii="Times New Roman" w:hAnsi="Times New Roman"/>
          <w:sz w:val="24"/>
          <w:szCs w:val="24"/>
          <w:lang w:val="ro-RO"/>
        </w:rPr>
        <w:t>.</w:t>
      </w:r>
    </w:p>
    <w:p w14:paraId="7EC5D17D" w14:textId="6D7E5456" w:rsidR="00EA46CC" w:rsidRDefault="003C0ED0" w:rsidP="00873E67">
      <w:pPr>
        <w:pStyle w:val="ListParagraph"/>
        <w:numPr>
          <w:ilvl w:val="0"/>
          <w:numId w:val="16"/>
        </w:numPr>
        <w:rPr>
          <w:rFonts w:ascii="Times New Roman" w:hAnsi="Times New Roman"/>
          <w:sz w:val="24"/>
          <w:szCs w:val="24"/>
          <w:lang w:val="ro-RO"/>
        </w:rPr>
      </w:pPr>
      <w:r w:rsidRPr="00EB7170">
        <w:rPr>
          <w:rFonts w:ascii="Times New Roman" w:hAnsi="Times New Roman"/>
          <w:sz w:val="24"/>
          <w:szCs w:val="24"/>
          <w:lang w:val="ro-RO"/>
        </w:rPr>
        <w:t>Golirile r</w:t>
      </w:r>
      <w:r w:rsidR="00F30E97" w:rsidRPr="00EB7170">
        <w:rPr>
          <w:rFonts w:ascii="Times New Roman" w:hAnsi="Times New Roman"/>
          <w:sz w:val="24"/>
          <w:szCs w:val="24"/>
          <w:lang w:val="ro-RO"/>
        </w:rPr>
        <w:t>ecipientel</w:t>
      </w:r>
      <w:r w:rsidRPr="00EB7170">
        <w:rPr>
          <w:rFonts w:ascii="Times New Roman" w:hAnsi="Times New Roman"/>
          <w:sz w:val="24"/>
          <w:szCs w:val="24"/>
          <w:lang w:val="ro-RO"/>
        </w:rPr>
        <w:t>or</w:t>
      </w:r>
      <w:r w:rsidR="00F30E97" w:rsidRPr="00EB7170">
        <w:rPr>
          <w:rFonts w:ascii="Times New Roman" w:hAnsi="Times New Roman"/>
          <w:sz w:val="24"/>
          <w:szCs w:val="24"/>
          <w:lang w:val="ro-RO"/>
        </w:rPr>
        <w:t xml:space="preserve"> </w:t>
      </w:r>
      <w:r w:rsidR="0027536A" w:rsidRPr="00EB7170">
        <w:rPr>
          <w:rFonts w:ascii="Times New Roman" w:hAnsi="Times New Roman"/>
          <w:sz w:val="24"/>
          <w:szCs w:val="24"/>
          <w:lang w:val="ro-RO"/>
        </w:rPr>
        <w:t>prevăzute cu tag RFID (cip)</w:t>
      </w:r>
      <w:r w:rsidR="0027536A">
        <w:rPr>
          <w:rFonts w:ascii="Times New Roman" w:hAnsi="Times New Roman"/>
          <w:sz w:val="24"/>
          <w:szCs w:val="24"/>
          <w:lang w:val="ro-RO"/>
        </w:rPr>
        <w:t xml:space="preserve">, respectiv a celor </w:t>
      </w:r>
      <w:r w:rsidR="00F30E97" w:rsidRPr="00EB7170">
        <w:rPr>
          <w:rFonts w:ascii="Times New Roman" w:hAnsi="Times New Roman"/>
          <w:sz w:val="24"/>
          <w:szCs w:val="24"/>
          <w:lang w:val="ro-RO"/>
        </w:rPr>
        <w:t>pentru deșeuri reziduale</w:t>
      </w:r>
      <w:r w:rsidR="00041595">
        <w:rPr>
          <w:rFonts w:ascii="Times New Roman" w:hAnsi="Times New Roman"/>
          <w:sz w:val="24"/>
          <w:szCs w:val="24"/>
          <w:lang w:val="ro-RO"/>
        </w:rPr>
        <w:t xml:space="preserve"> precum și a celor pentru deșeuri biodegradabile</w:t>
      </w:r>
      <w:r w:rsidR="007103D3">
        <w:rPr>
          <w:rFonts w:ascii="Times New Roman" w:hAnsi="Times New Roman"/>
          <w:sz w:val="24"/>
          <w:szCs w:val="24"/>
          <w:lang w:val="ro-RO"/>
        </w:rPr>
        <w:t xml:space="preserve"> cu</w:t>
      </w:r>
      <w:r w:rsidR="0027536A">
        <w:rPr>
          <w:rFonts w:ascii="Times New Roman" w:hAnsi="Times New Roman"/>
          <w:sz w:val="24"/>
          <w:szCs w:val="24"/>
          <w:lang w:val="ro-RO"/>
        </w:rPr>
        <w:t xml:space="preserve"> volum de 1100l </w:t>
      </w:r>
      <w:r w:rsidR="00041595">
        <w:rPr>
          <w:rFonts w:ascii="Times New Roman" w:hAnsi="Times New Roman"/>
          <w:sz w:val="24"/>
          <w:szCs w:val="24"/>
          <w:lang w:val="ro-RO"/>
        </w:rPr>
        <w:t xml:space="preserve"> amplasate </w:t>
      </w:r>
      <w:r w:rsidR="0027536A">
        <w:rPr>
          <w:rFonts w:ascii="Times New Roman" w:hAnsi="Times New Roman"/>
          <w:sz w:val="24"/>
          <w:szCs w:val="24"/>
          <w:lang w:val="ro-RO"/>
        </w:rPr>
        <w:t xml:space="preserve">pe platforme de colectare, </w:t>
      </w:r>
      <w:r w:rsidR="00F30E97" w:rsidRPr="00EB7170">
        <w:rPr>
          <w:rFonts w:ascii="Times New Roman" w:hAnsi="Times New Roman"/>
          <w:sz w:val="24"/>
          <w:szCs w:val="24"/>
          <w:lang w:val="ro-RO"/>
        </w:rPr>
        <w:t xml:space="preserve"> </w:t>
      </w:r>
      <w:r w:rsidRPr="00EB7170">
        <w:rPr>
          <w:rFonts w:ascii="Times New Roman" w:hAnsi="Times New Roman"/>
          <w:sz w:val="24"/>
          <w:szCs w:val="24"/>
          <w:lang w:val="ro-RO"/>
        </w:rPr>
        <w:t xml:space="preserve">vor fi </w:t>
      </w:r>
      <w:r w:rsidR="007103D3">
        <w:rPr>
          <w:rFonts w:ascii="Times New Roman" w:hAnsi="Times New Roman"/>
          <w:sz w:val="24"/>
          <w:szCs w:val="24"/>
          <w:lang w:val="ro-RO"/>
        </w:rPr>
        <w:t>contorizate</w:t>
      </w:r>
      <w:r w:rsidRPr="00EB7170">
        <w:rPr>
          <w:rFonts w:ascii="Times New Roman" w:hAnsi="Times New Roman"/>
          <w:sz w:val="24"/>
          <w:szCs w:val="24"/>
          <w:lang w:val="ro-RO"/>
        </w:rPr>
        <w:t xml:space="preserve"> cu ajutorul sistemului digital montat pe autocompactoarele operatorului</w:t>
      </w:r>
      <w:r w:rsidR="008D6689" w:rsidRPr="00EB7170">
        <w:rPr>
          <w:rFonts w:ascii="Times New Roman" w:hAnsi="Times New Roman"/>
          <w:sz w:val="24"/>
          <w:szCs w:val="24"/>
          <w:lang w:val="ro-RO"/>
        </w:rPr>
        <w:t xml:space="preserve"> care</w:t>
      </w:r>
      <w:r w:rsidR="00ED5AAF">
        <w:rPr>
          <w:rFonts w:ascii="Times New Roman" w:hAnsi="Times New Roman"/>
          <w:sz w:val="24"/>
          <w:szCs w:val="24"/>
          <w:lang w:val="ro-RO"/>
        </w:rPr>
        <w:t xml:space="preserve"> </w:t>
      </w:r>
      <w:r w:rsidR="008D6689" w:rsidRPr="00EB7170">
        <w:rPr>
          <w:rFonts w:ascii="Times New Roman" w:hAnsi="Times New Roman"/>
          <w:sz w:val="24"/>
          <w:szCs w:val="24"/>
          <w:lang w:val="ro-RO"/>
        </w:rPr>
        <w:t xml:space="preserve">vor fi </w:t>
      </w:r>
      <w:r w:rsidR="007103D3">
        <w:rPr>
          <w:rFonts w:ascii="Times New Roman" w:hAnsi="Times New Roman"/>
          <w:sz w:val="24"/>
          <w:szCs w:val="24"/>
          <w:lang w:val="ro-RO"/>
        </w:rPr>
        <w:t>comunicate serviciului specializat din cadrul</w:t>
      </w:r>
      <w:r w:rsidR="008D6689" w:rsidRPr="00EB7170">
        <w:rPr>
          <w:rFonts w:ascii="Times New Roman" w:hAnsi="Times New Roman"/>
          <w:sz w:val="24"/>
          <w:szCs w:val="24"/>
          <w:lang w:val="ro-RO"/>
        </w:rPr>
        <w:t xml:space="preserve"> autorităților publice locale.</w:t>
      </w:r>
    </w:p>
    <w:p w14:paraId="337FD905" w14:textId="1A5AEB5E" w:rsidR="00AB6C4E" w:rsidRDefault="00AB6C4E"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 xml:space="preserve">Deșeurile </w:t>
      </w:r>
      <w:r w:rsidR="00505041">
        <w:rPr>
          <w:rFonts w:ascii="Times New Roman" w:hAnsi="Times New Roman"/>
          <w:sz w:val="24"/>
          <w:szCs w:val="24"/>
          <w:lang w:val="ro-RO"/>
        </w:rPr>
        <w:t xml:space="preserve">reziduale </w:t>
      </w:r>
      <w:r>
        <w:rPr>
          <w:rFonts w:ascii="Times New Roman" w:hAnsi="Times New Roman"/>
          <w:sz w:val="24"/>
          <w:szCs w:val="24"/>
          <w:lang w:val="ro-RO"/>
        </w:rPr>
        <w:t xml:space="preserve">amplasate </w:t>
      </w:r>
      <w:r w:rsidR="00505041">
        <w:rPr>
          <w:rFonts w:ascii="Times New Roman" w:hAnsi="Times New Roman"/>
          <w:sz w:val="24"/>
          <w:szCs w:val="24"/>
          <w:lang w:val="ro-RO"/>
        </w:rPr>
        <w:t>lângă recipientii de colectare</w:t>
      </w:r>
      <w:r w:rsidR="009D39C7">
        <w:rPr>
          <w:rFonts w:ascii="Times New Roman" w:hAnsi="Times New Roman"/>
          <w:sz w:val="24"/>
          <w:szCs w:val="24"/>
          <w:lang w:val="ro-RO"/>
        </w:rPr>
        <w:t xml:space="preserve"> vor  </w:t>
      </w:r>
      <w:r w:rsidR="00A31593">
        <w:rPr>
          <w:rFonts w:ascii="Times New Roman" w:hAnsi="Times New Roman"/>
          <w:sz w:val="24"/>
          <w:szCs w:val="24"/>
          <w:lang w:val="ro-RO"/>
        </w:rPr>
        <w:t>fi colectate doar dacă sunt depuse în saci de plastic prepl</w:t>
      </w:r>
      <w:r w:rsidR="006A4CA8">
        <w:rPr>
          <w:rFonts w:ascii="Times New Roman" w:hAnsi="Times New Roman"/>
          <w:sz w:val="24"/>
          <w:szCs w:val="24"/>
          <w:lang w:val="ro-RO"/>
        </w:rPr>
        <w:t>ătiți</w:t>
      </w:r>
      <w:r w:rsidR="001A16A5">
        <w:rPr>
          <w:rFonts w:ascii="Times New Roman" w:hAnsi="Times New Roman"/>
          <w:sz w:val="24"/>
          <w:szCs w:val="24"/>
          <w:lang w:val="ro-RO"/>
        </w:rPr>
        <w:t>.</w:t>
      </w:r>
      <w:r w:rsidR="006A4CA8">
        <w:rPr>
          <w:rFonts w:ascii="Times New Roman" w:hAnsi="Times New Roman"/>
          <w:sz w:val="24"/>
          <w:szCs w:val="24"/>
          <w:lang w:val="ro-RO"/>
        </w:rPr>
        <w:t xml:space="preserve"> </w:t>
      </w:r>
      <w:r w:rsidR="00EC3A82">
        <w:rPr>
          <w:rFonts w:ascii="Times New Roman" w:hAnsi="Times New Roman"/>
          <w:sz w:val="24"/>
          <w:szCs w:val="24"/>
          <w:lang w:val="ro-RO"/>
        </w:rPr>
        <w:t>Deșeurile depuse în saci/pungi care nu sunt preplătite nu vor fi ridicate.</w:t>
      </w:r>
      <w:r w:rsidR="007103D3">
        <w:rPr>
          <w:rFonts w:ascii="Times New Roman" w:hAnsi="Times New Roman"/>
          <w:sz w:val="24"/>
          <w:szCs w:val="24"/>
          <w:lang w:val="ro-RO"/>
        </w:rPr>
        <w:t xml:space="preserve"> </w:t>
      </w:r>
      <w:r w:rsidR="00411F95">
        <w:rPr>
          <w:rFonts w:ascii="Times New Roman" w:hAnsi="Times New Roman"/>
          <w:sz w:val="24"/>
          <w:szCs w:val="24"/>
          <w:lang w:val="ro-RO"/>
        </w:rPr>
        <w:t xml:space="preserve">Acestora li se vor lipi notificari cu modul de ridicare și indicații depre achiziționarea sacilor preplătiți. </w:t>
      </w:r>
      <w:r w:rsidR="007103D3">
        <w:rPr>
          <w:rFonts w:ascii="Times New Roman" w:hAnsi="Times New Roman"/>
          <w:sz w:val="24"/>
          <w:szCs w:val="24"/>
          <w:lang w:val="ro-RO"/>
        </w:rPr>
        <w:t>Sacii de plastic preplătiți pentru colectarea suplimentară a deșeurilor reziduale pot fi achiziționați d</w:t>
      </w:r>
      <w:r w:rsidR="00411F95">
        <w:rPr>
          <w:rFonts w:ascii="Times New Roman" w:hAnsi="Times New Roman"/>
          <w:sz w:val="24"/>
          <w:szCs w:val="24"/>
          <w:lang w:val="ro-RO"/>
        </w:rPr>
        <w:t>e la sediul administratiei locale.</w:t>
      </w:r>
      <w:r w:rsidR="007103D3">
        <w:rPr>
          <w:rFonts w:ascii="Times New Roman" w:hAnsi="Times New Roman"/>
          <w:sz w:val="24"/>
          <w:szCs w:val="24"/>
          <w:lang w:val="ro-RO"/>
        </w:rPr>
        <w:t xml:space="preserve"> </w:t>
      </w:r>
      <w:r w:rsidR="00EC3A82">
        <w:rPr>
          <w:rFonts w:ascii="Times New Roman" w:hAnsi="Times New Roman"/>
          <w:sz w:val="24"/>
          <w:szCs w:val="24"/>
          <w:lang w:val="ro-RO"/>
        </w:rPr>
        <w:t xml:space="preserve"> </w:t>
      </w:r>
    </w:p>
    <w:p w14:paraId="11757558" w14:textId="729D5EE8" w:rsidR="00F662A8" w:rsidRDefault="00F662A8"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Golirea recipientelor pentru deșeuri reziduale care nu sunt prevăzute cu</w:t>
      </w:r>
      <w:r w:rsidR="00502C5E">
        <w:rPr>
          <w:rFonts w:ascii="Times New Roman" w:hAnsi="Times New Roman"/>
          <w:sz w:val="24"/>
          <w:szCs w:val="24"/>
          <w:lang w:val="ro-RO"/>
        </w:rPr>
        <w:t xml:space="preserve"> tag RFID este interzisă; </w:t>
      </w:r>
      <w:r w:rsidR="004F29C0">
        <w:rPr>
          <w:rFonts w:ascii="Times New Roman" w:hAnsi="Times New Roman"/>
          <w:sz w:val="24"/>
          <w:szCs w:val="24"/>
          <w:lang w:val="ro-RO"/>
        </w:rPr>
        <w:t>deținătorii acestora au obligația de a solicita operatorului montarea unui dispozitiv RFID</w:t>
      </w:r>
      <w:r w:rsidR="00D4549E">
        <w:rPr>
          <w:rFonts w:ascii="Times New Roman" w:hAnsi="Times New Roman"/>
          <w:sz w:val="24"/>
          <w:szCs w:val="24"/>
          <w:lang w:val="ro-RO"/>
        </w:rPr>
        <w:t xml:space="preserve"> concomitent cu branșarea acestora la aceste recipiente</w:t>
      </w:r>
      <w:r w:rsidR="00B458CA">
        <w:rPr>
          <w:rFonts w:ascii="Times New Roman" w:hAnsi="Times New Roman"/>
          <w:sz w:val="24"/>
          <w:szCs w:val="24"/>
          <w:lang w:val="ro-RO"/>
        </w:rPr>
        <w:t>.</w:t>
      </w:r>
    </w:p>
    <w:p w14:paraId="1A4ED73B" w14:textId="658CBFE6" w:rsidR="00B458CA" w:rsidRDefault="00B458CA"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Îndepartarea sau distrugerea tagurilor RFID</w:t>
      </w:r>
      <w:r w:rsidR="00980FC4">
        <w:rPr>
          <w:rFonts w:ascii="Times New Roman" w:hAnsi="Times New Roman"/>
          <w:sz w:val="24"/>
          <w:szCs w:val="24"/>
          <w:lang w:val="ro-RO"/>
        </w:rPr>
        <w:t xml:space="preserve"> montate pe recipientele de colectare atrage răspunderea utilizatorului branșat la acestea. Constatarea </w:t>
      </w:r>
      <w:r w:rsidR="00062769">
        <w:rPr>
          <w:rFonts w:ascii="Times New Roman" w:hAnsi="Times New Roman"/>
          <w:sz w:val="24"/>
          <w:szCs w:val="24"/>
          <w:lang w:val="ro-RO"/>
        </w:rPr>
        <w:t>acestei abateri se face de către personalul Operatorului  conform Procedurii de Constatare.</w:t>
      </w:r>
    </w:p>
    <w:p w14:paraId="63AAC879" w14:textId="25BEAF61" w:rsidR="00330EF4" w:rsidRDefault="00230E2F" w:rsidP="00873E67">
      <w:pPr>
        <w:pStyle w:val="ListParagraph"/>
        <w:numPr>
          <w:ilvl w:val="0"/>
          <w:numId w:val="16"/>
        </w:numPr>
        <w:rPr>
          <w:rFonts w:ascii="Times New Roman" w:hAnsi="Times New Roman"/>
          <w:sz w:val="24"/>
          <w:szCs w:val="24"/>
          <w:lang w:val="ro-RO"/>
        </w:rPr>
      </w:pPr>
      <w:r>
        <w:rPr>
          <w:rFonts w:ascii="Times New Roman" w:hAnsi="Times New Roman"/>
          <w:sz w:val="24"/>
          <w:szCs w:val="24"/>
          <w:lang w:val="ro-RO"/>
        </w:rPr>
        <w:t>Pentru r</w:t>
      </w:r>
      <w:r w:rsidR="005C1AF2">
        <w:rPr>
          <w:rFonts w:ascii="Times New Roman" w:hAnsi="Times New Roman"/>
          <w:sz w:val="24"/>
          <w:szCs w:val="24"/>
          <w:lang w:val="ro-RO"/>
        </w:rPr>
        <w:t>ecipientele de colectare</w:t>
      </w:r>
      <w:r>
        <w:rPr>
          <w:rFonts w:ascii="Times New Roman" w:hAnsi="Times New Roman"/>
          <w:sz w:val="24"/>
          <w:szCs w:val="24"/>
          <w:lang w:val="ro-RO"/>
        </w:rPr>
        <w:t xml:space="preserve"> care nu sunt prevăzute cu tag RFID</w:t>
      </w:r>
      <w:r w:rsidR="00DF2D71">
        <w:rPr>
          <w:rFonts w:ascii="Times New Roman" w:hAnsi="Times New Roman"/>
          <w:sz w:val="24"/>
          <w:szCs w:val="24"/>
          <w:lang w:val="ro-RO"/>
        </w:rPr>
        <w:t xml:space="preserve"> conform </w:t>
      </w:r>
      <w:r w:rsidR="00C85EF8">
        <w:rPr>
          <w:rFonts w:ascii="Times New Roman" w:hAnsi="Times New Roman"/>
          <w:sz w:val="24"/>
          <w:szCs w:val="24"/>
          <w:lang w:val="ro-RO"/>
        </w:rPr>
        <w:t>SMID Sibiu</w:t>
      </w:r>
      <w:r>
        <w:rPr>
          <w:rFonts w:ascii="Times New Roman" w:hAnsi="Times New Roman"/>
          <w:sz w:val="24"/>
          <w:szCs w:val="24"/>
          <w:lang w:val="ro-RO"/>
        </w:rPr>
        <w:t xml:space="preserve"> este prezumată golirea acestora la fiecare trecere programată </w:t>
      </w:r>
      <w:r w:rsidR="00290C83">
        <w:rPr>
          <w:rFonts w:ascii="Times New Roman" w:hAnsi="Times New Roman"/>
          <w:sz w:val="24"/>
          <w:szCs w:val="24"/>
          <w:lang w:val="ro-RO"/>
        </w:rPr>
        <w:t xml:space="preserve">prin calendarul de colectare </w:t>
      </w:r>
      <w:r>
        <w:rPr>
          <w:rFonts w:ascii="Times New Roman" w:hAnsi="Times New Roman"/>
          <w:sz w:val="24"/>
          <w:szCs w:val="24"/>
          <w:lang w:val="ro-RO"/>
        </w:rPr>
        <w:t>a</w:t>
      </w:r>
      <w:r w:rsidR="00290C83">
        <w:rPr>
          <w:rFonts w:ascii="Times New Roman" w:hAnsi="Times New Roman"/>
          <w:sz w:val="24"/>
          <w:szCs w:val="24"/>
          <w:lang w:val="ro-RO"/>
        </w:rPr>
        <w:t>l</w:t>
      </w:r>
      <w:r>
        <w:rPr>
          <w:rFonts w:ascii="Times New Roman" w:hAnsi="Times New Roman"/>
          <w:sz w:val="24"/>
          <w:szCs w:val="24"/>
          <w:lang w:val="ro-RO"/>
        </w:rPr>
        <w:t xml:space="preserve"> operatorului de </w:t>
      </w:r>
      <w:r w:rsidR="00290C83">
        <w:rPr>
          <w:rFonts w:ascii="Times New Roman" w:hAnsi="Times New Roman"/>
          <w:sz w:val="24"/>
          <w:szCs w:val="24"/>
          <w:lang w:val="ro-RO"/>
        </w:rPr>
        <w:t>salubrizare</w:t>
      </w:r>
      <w:r>
        <w:rPr>
          <w:rFonts w:ascii="Times New Roman" w:hAnsi="Times New Roman"/>
          <w:sz w:val="24"/>
          <w:szCs w:val="24"/>
          <w:lang w:val="ro-RO"/>
        </w:rPr>
        <w:t xml:space="preserve">. </w:t>
      </w:r>
      <w:r w:rsidR="00C85EF8">
        <w:rPr>
          <w:rFonts w:ascii="Times New Roman" w:hAnsi="Times New Roman"/>
          <w:sz w:val="24"/>
          <w:szCs w:val="24"/>
          <w:lang w:val="ro-RO"/>
        </w:rPr>
        <w:t>Utilizatorii acestora nu pot invoca red</w:t>
      </w:r>
      <w:r w:rsidR="00290C83">
        <w:rPr>
          <w:rFonts w:ascii="Times New Roman" w:hAnsi="Times New Roman"/>
          <w:sz w:val="24"/>
          <w:szCs w:val="24"/>
          <w:lang w:val="ro-RO"/>
        </w:rPr>
        <w:t>uc</w:t>
      </w:r>
      <w:r w:rsidR="00C85EF8">
        <w:rPr>
          <w:rFonts w:ascii="Times New Roman" w:hAnsi="Times New Roman"/>
          <w:sz w:val="24"/>
          <w:szCs w:val="24"/>
          <w:lang w:val="ro-RO"/>
        </w:rPr>
        <w:t>e</w:t>
      </w:r>
      <w:r w:rsidR="00290C83">
        <w:rPr>
          <w:rFonts w:ascii="Times New Roman" w:hAnsi="Times New Roman"/>
          <w:sz w:val="24"/>
          <w:szCs w:val="24"/>
          <w:lang w:val="ro-RO"/>
        </w:rPr>
        <w:t>r</w:t>
      </w:r>
      <w:r w:rsidR="00C85EF8">
        <w:rPr>
          <w:rFonts w:ascii="Times New Roman" w:hAnsi="Times New Roman"/>
          <w:sz w:val="24"/>
          <w:szCs w:val="24"/>
          <w:lang w:val="ro-RO"/>
        </w:rPr>
        <w:t>i ale taxei de salubrizare motivat</w:t>
      </w:r>
      <w:r w:rsidR="00290C83">
        <w:rPr>
          <w:rFonts w:ascii="Times New Roman" w:hAnsi="Times New Roman"/>
          <w:sz w:val="24"/>
          <w:szCs w:val="24"/>
          <w:lang w:val="ro-RO"/>
        </w:rPr>
        <w:t>e</w:t>
      </w:r>
      <w:r w:rsidR="00C85EF8">
        <w:rPr>
          <w:rFonts w:ascii="Times New Roman" w:hAnsi="Times New Roman"/>
          <w:sz w:val="24"/>
          <w:szCs w:val="24"/>
          <w:lang w:val="ro-RO"/>
        </w:rPr>
        <w:t xml:space="preserve"> de neprezentarea acestora la golire.</w:t>
      </w:r>
    </w:p>
    <w:p w14:paraId="1BED9004" w14:textId="54577F6A" w:rsidR="00366D34" w:rsidRDefault="00B05424" w:rsidP="00B05424">
      <w:pPr>
        <w:rPr>
          <w:rFonts w:ascii="Times New Roman" w:hAnsi="Times New Roman"/>
          <w:sz w:val="24"/>
          <w:szCs w:val="24"/>
          <w:lang w:val="ro-RO"/>
        </w:rPr>
      </w:pPr>
      <w:r w:rsidRPr="00A4459C">
        <w:rPr>
          <w:rFonts w:ascii="Times New Roman" w:hAnsi="Times New Roman"/>
          <w:b/>
          <w:bCs/>
          <w:sz w:val="24"/>
          <w:szCs w:val="24"/>
          <w:lang w:val="ro-RO"/>
        </w:rPr>
        <w:t>Art.8</w:t>
      </w:r>
      <w:r w:rsidR="00B852DA">
        <w:rPr>
          <w:rFonts w:ascii="Times New Roman" w:hAnsi="Times New Roman"/>
          <w:sz w:val="24"/>
          <w:szCs w:val="24"/>
          <w:lang w:val="ro-RO"/>
        </w:rPr>
        <w:t xml:space="preserve"> </w:t>
      </w:r>
      <w:r>
        <w:rPr>
          <w:rFonts w:ascii="Times New Roman" w:hAnsi="Times New Roman"/>
          <w:sz w:val="24"/>
          <w:szCs w:val="24"/>
          <w:lang w:val="ro-RO"/>
        </w:rPr>
        <w:t xml:space="preserve"> </w:t>
      </w:r>
    </w:p>
    <w:p w14:paraId="4BCCADDF" w14:textId="63A630E0" w:rsidR="00B05424" w:rsidRPr="00B852DA" w:rsidRDefault="007A656C" w:rsidP="00873E67">
      <w:pPr>
        <w:pStyle w:val="ListParagraph"/>
        <w:numPr>
          <w:ilvl w:val="0"/>
          <w:numId w:val="17"/>
        </w:numPr>
        <w:rPr>
          <w:rFonts w:ascii="Times New Roman" w:hAnsi="Times New Roman"/>
          <w:sz w:val="24"/>
          <w:szCs w:val="24"/>
          <w:lang w:val="ro-RO"/>
        </w:rPr>
      </w:pPr>
      <w:r w:rsidRPr="00366D34">
        <w:rPr>
          <w:rFonts w:ascii="Times New Roman" w:hAnsi="Times New Roman"/>
          <w:sz w:val="24"/>
          <w:szCs w:val="24"/>
          <w:lang w:val="ro-RO"/>
        </w:rPr>
        <w:t xml:space="preserve">Depunerea unor deșeuri nepermise în recipientele de colectare selectivă a deșeurilor </w:t>
      </w:r>
      <w:r w:rsidR="00A4459C" w:rsidRPr="00366D34">
        <w:rPr>
          <w:rFonts w:ascii="Times New Roman" w:hAnsi="Times New Roman"/>
          <w:sz w:val="24"/>
          <w:szCs w:val="24"/>
          <w:lang w:val="ro-RO"/>
        </w:rPr>
        <w:t xml:space="preserve">este </w:t>
      </w:r>
      <w:r w:rsidR="00411F95">
        <w:rPr>
          <w:rFonts w:ascii="Times New Roman" w:hAnsi="Times New Roman"/>
          <w:sz w:val="24"/>
          <w:szCs w:val="24"/>
          <w:lang w:val="ro-RO"/>
        </w:rPr>
        <w:t>considerată</w:t>
      </w:r>
      <w:r w:rsidR="00A4459C" w:rsidRPr="00366D34">
        <w:rPr>
          <w:rFonts w:ascii="Times New Roman" w:hAnsi="Times New Roman"/>
          <w:sz w:val="24"/>
          <w:szCs w:val="24"/>
          <w:lang w:val="ro-RO"/>
        </w:rPr>
        <w:t xml:space="preserve"> contaminare</w:t>
      </w:r>
      <w:r w:rsidR="00A437AC">
        <w:rPr>
          <w:rFonts w:ascii="Times New Roman" w:hAnsi="Times New Roman"/>
          <w:sz w:val="24"/>
          <w:szCs w:val="24"/>
          <w:lang w:val="ro-RO"/>
        </w:rPr>
        <w:t xml:space="preserve"> (impurificare)</w:t>
      </w:r>
      <w:r w:rsidR="00A4459C" w:rsidRPr="00366D34">
        <w:rPr>
          <w:rFonts w:ascii="Times New Roman" w:hAnsi="Times New Roman"/>
          <w:sz w:val="24"/>
          <w:szCs w:val="24"/>
          <w:lang w:val="ro-RO"/>
        </w:rPr>
        <w:t xml:space="preserve"> a fracței de deșeuri </w:t>
      </w:r>
      <w:r w:rsidR="00411F95">
        <w:rPr>
          <w:rFonts w:ascii="Times New Roman" w:hAnsi="Times New Roman"/>
          <w:sz w:val="24"/>
          <w:szCs w:val="24"/>
          <w:lang w:val="ro-RO"/>
        </w:rPr>
        <w:t>ș</w:t>
      </w:r>
      <w:r w:rsidR="00A4459C" w:rsidRPr="00366D34">
        <w:rPr>
          <w:rFonts w:ascii="Times New Roman" w:hAnsi="Times New Roman"/>
          <w:sz w:val="24"/>
          <w:szCs w:val="24"/>
          <w:lang w:val="ro-RO"/>
        </w:rPr>
        <w:t xml:space="preserve">i este </w:t>
      </w:r>
      <w:r w:rsidR="00411F95">
        <w:rPr>
          <w:rFonts w:ascii="Times New Roman" w:hAnsi="Times New Roman"/>
          <w:sz w:val="24"/>
          <w:szCs w:val="24"/>
          <w:lang w:val="ro-RO"/>
        </w:rPr>
        <w:t>sanctionată</w:t>
      </w:r>
      <w:r w:rsidR="00A4459C" w:rsidRPr="00B852DA">
        <w:rPr>
          <w:rFonts w:ascii="Times New Roman" w:hAnsi="Times New Roman"/>
          <w:sz w:val="24"/>
          <w:szCs w:val="24"/>
          <w:lang w:val="ro-RO"/>
        </w:rPr>
        <w:t xml:space="preserve">, conform prevederilor </w:t>
      </w:r>
      <w:r w:rsidR="00B852DA" w:rsidRPr="00B852DA">
        <w:rPr>
          <w:rFonts w:ascii="Times New Roman" w:hAnsi="Times New Roman"/>
          <w:sz w:val="24"/>
          <w:szCs w:val="24"/>
          <w:lang w:val="ro-RO"/>
        </w:rPr>
        <w:t>Regulamentului de Salubrizare al județului Sibiu.</w:t>
      </w:r>
    </w:p>
    <w:p w14:paraId="32CD6ED3" w14:textId="628FF3AF" w:rsidR="00366D34" w:rsidRDefault="00366D34" w:rsidP="00873E67">
      <w:pPr>
        <w:pStyle w:val="ListParagraph"/>
        <w:numPr>
          <w:ilvl w:val="0"/>
          <w:numId w:val="17"/>
        </w:numPr>
        <w:rPr>
          <w:rFonts w:ascii="Times New Roman" w:hAnsi="Times New Roman"/>
          <w:sz w:val="24"/>
          <w:szCs w:val="24"/>
          <w:lang w:val="ro-RO"/>
        </w:rPr>
      </w:pPr>
      <w:r w:rsidRPr="00B852DA">
        <w:rPr>
          <w:rFonts w:ascii="Times New Roman" w:hAnsi="Times New Roman"/>
          <w:sz w:val="24"/>
          <w:szCs w:val="24"/>
          <w:lang w:val="ro-RO"/>
        </w:rPr>
        <w:t xml:space="preserve">Constatarea contaminării fracțiilor </w:t>
      </w:r>
      <w:r w:rsidR="00162649" w:rsidRPr="00B852DA">
        <w:rPr>
          <w:rFonts w:ascii="Times New Roman" w:hAnsi="Times New Roman"/>
          <w:sz w:val="24"/>
          <w:szCs w:val="24"/>
          <w:lang w:val="ro-RO"/>
        </w:rPr>
        <w:t xml:space="preserve">poate fi </w:t>
      </w:r>
      <w:r w:rsidR="00CF3210" w:rsidRPr="00B852DA">
        <w:rPr>
          <w:rFonts w:ascii="Times New Roman" w:hAnsi="Times New Roman"/>
          <w:sz w:val="24"/>
          <w:szCs w:val="24"/>
          <w:lang w:val="ro-RO"/>
        </w:rPr>
        <w:t>sesizată și sancționată</w:t>
      </w:r>
      <w:r w:rsidR="00162649" w:rsidRPr="00B852DA">
        <w:rPr>
          <w:rFonts w:ascii="Times New Roman" w:hAnsi="Times New Roman"/>
          <w:sz w:val="24"/>
          <w:szCs w:val="24"/>
          <w:lang w:val="ro-RO"/>
        </w:rPr>
        <w:t xml:space="preserve"> de personalul </w:t>
      </w:r>
      <w:r w:rsidR="00CF3210" w:rsidRPr="00B852DA">
        <w:rPr>
          <w:rFonts w:ascii="Times New Roman" w:hAnsi="Times New Roman"/>
          <w:sz w:val="24"/>
          <w:szCs w:val="24"/>
          <w:lang w:val="ro-RO"/>
        </w:rPr>
        <w:t xml:space="preserve">Gărzii de </w:t>
      </w:r>
      <w:r w:rsidR="00CF3210">
        <w:rPr>
          <w:rFonts w:ascii="Times New Roman" w:hAnsi="Times New Roman"/>
          <w:sz w:val="24"/>
          <w:szCs w:val="24"/>
          <w:lang w:val="ro-RO"/>
        </w:rPr>
        <w:t>Mediu,</w:t>
      </w:r>
      <w:r w:rsidR="00162649" w:rsidRPr="00E709D0">
        <w:rPr>
          <w:rFonts w:ascii="Times New Roman" w:hAnsi="Times New Roman"/>
          <w:sz w:val="24"/>
          <w:szCs w:val="24"/>
          <w:lang w:val="ro-RO"/>
        </w:rPr>
        <w:t xml:space="preserve"> de </w:t>
      </w:r>
      <w:r w:rsidR="00E709D0" w:rsidRPr="00E709D0">
        <w:rPr>
          <w:rFonts w:ascii="Times New Roman" w:hAnsi="Times New Roman"/>
          <w:sz w:val="24"/>
          <w:szCs w:val="24"/>
          <w:lang w:val="ro-RO"/>
        </w:rPr>
        <w:t>autoritățile publice locale</w:t>
      </w:r>
      <w:r w:rsidR="00CF3210">
        <w:rPr>
          <w:rFonts w:ascii="Times New Roman" w:hAnsi="Times New Roman"/>
          <w:sz w:val="24"/>
          <w:szCs w:val="24"/>
          <w:lang w:val="ro-RO"/>
        </w:rPr>
        <w:t>, sau de</w:t>
      </w:r>
      <w:r w:rsidR="00CF3210" w:rsidRPr="00CF3210">
        <w:rPr>
          <w:rFonts w:ascii="Times New Roman" w:hAnsi="Times New Roman"/>
          <w:sz w:val="24"/>
          <w:szCs w:val="24"/>
          <w:lang w:val="ro-RO"/>
        </w:rPr>
        <w:t xml:space="preserve"> </w:t>
      </w:r>
      <w:r w:rsidR="00CF3210">
        <w:rPr>
          <w:rFonts w:ascii="Times New Roman" w:hAnsi="Times New Roman"/>
          <w:sz w:val="24"/>
          <w:szCs w:val="24"/>
          <w:lang w:val="ro-RO"/>
        </w:rPr>
        <w:t xml:space="preserve">personalul </w:t>
      </w:r>
      <w:r w:rsidR="00CF3210" w:rsidRPr="00E709D0">
        <w:rPr>
          <w:rFonts w:ascii="Times New Roman" w:hAnsi="Times New Roman"/>
          <w:sz w:val="24"/>
          <w:szCs w:val="24"/>
          <w:lang w:val="ro-RO"/>
        </w:rPr>
        <w:t>împuternicit al ADI ECO</w:t>
      </w:r>
      <w:r w:rsidR="00E709D0" w:rsidRPr="00E709D0">
        <w:rPr>
          <w:rFonts w:ascii="Times New Roman" w:hAnsi="Times New Roman"/>
          <w:sz w:val="24"/>
          <w:szCs w:val="24"/>
          <w:lang w:val="ro-RO"/>
        </w:rPr>
        <w:t>.</w:t>
      </w:r>
    </w:p>
    <w:p w14:paraId="47846D72" w14:textId="1E47B65B" w:rsidR="00CF3210" w:rsidRPr="00E709D0" w:rsidRDefault="00CF3210" w:rsidP="00873E67">
      <w:pPr>
        <w:pStyle w:val="ListParagraph"/>
        <w:numPr>
          <w:ilvl w:val="0"/>
          <w:numId w:val="17"/>
        </w:numPr>
        <w:rPr>
          <w:rFonts w:ascii="Times New Roman" w:hAnsi="Times New Roman"/>
          <w:sz w:val="24"/>
          <w:szCs w:val="24"/>
          <w:lang w:val="ro-RO"/>
        </w:rPr>
      </w:pPr>
      <w:r>
        <w:rPr>
          <w:rFonts w:ascii="Times New Roman" w:hAnsi="Times New Roman"/>
          <w:sz w:val="24"/>
          <w:szCs w:val="24"/>
          <w:lang w:val="ro-RO"/>
        </w:rPr>
        <w:t xml:space="preserve">Sesizarea contaminărilor poate fi realizată de către operatoul de colectare care va informa de îndata personalul cu atribuții de aplicare a sancțiunilor de la pct (2). </w:t>
      </w:r>
    </w:p>
    <w:p w14:paraId="5FCDA7EA" w14:textId="53480FE5" w:rsidR="00EB7170" w:rsidRDefault="00EB7170" w:rsidP="00EB7170">
      <w:pPr>
        <w:rPr>
          <w:rFonts w:ascii="Times New Roman" w:hAnsi="Times New Roman"/>
          <w:sz w:val="24"/>
          <w:szCs w:val="24"/>
          <w:lang w:val="ro-RO"/>
        </w:rPr>
      </w:pPr>
    </w:p>
    <w:p w14:paraId="0E96AA52" w14:textId="6ED588FE" w:rsidR="00EB7170" w:rsidRDefault="00EB7170" w:rsidP="00EB7170">
      <w:pPr>
        <w:rPr>
          <w:rFonts w:ascii="Times New Roman" w:hAnsi="Times New Roman"/>
          <w:sz w:val="24"/>
          <w:szCs w:val="24"/>
          <w:lang w:val="ro-RO"/>
        </w:rPr>
      </w:pPr>
    </w:p>
    <w:p w14:paraId="10F55BC8" w14:textId="0679E854" w:rsidR="00B852DA" w:rsidRDefault="00B852DA" w:rsidP="00EB7170">
      <w:pPr>
        <w:rPr>
          <w:rFonts w:ascii="Times New Roman" w:hAnsi="Times New Roman"/>
          <w:sz w:val="24"/>
          <w:szCs w:val="24"/>
          <w:lang w:val="ro-RO"/>
        </w:rPr>
      </w:pPr>
    </w:p>
    <w:p w14:paraId="0DD289FA" w14:textId="77777777" w:rsidR="00B852DA" w:rsidRPr="00EB7170" w:rsidRDefault="00B852DA" w:rsidP="00EB7170">
      <w:pPr>
        <w:rPr>
          <w:rFonts w:ascii="Times New Roman" w:hAnsi="Times New Roman"/>
          <w:sz w:val="24"/>
          <w:szCs w:val="24"/>
          <w:lang w:val="ro-RO"/>
        </w:rPr>
      </w:pPr>
    </w:p>
    <w:p w14:paraId="6655EC76" w14:textId="366D6686" w:rsidR="00CC463C" w:rsidRPr="009238B8" w:rsidRDefault="0003570E" w:rsidP="00873E67">
      <w:pPr>
        <w:pStyle w:val="ListParagraph"/>
        <w:numPr>
          <w:ilvl w:val="0"/>
          <w:numId w:val="6"/>
        </w:numPr>
        <w:rPr>
          <w:rFonts w:ascii="Times New Roman" w:hAnsi="Times New Roman"/>
          <w:b/>
          <w:bCs/>
          <w:sz w:val="24"/>
          <w:szCs w:val="24"/>
          <w:lang w:val="ro-RO"/>
        </w:rPr>
      </w:pPr>
      <w:r w:rsidRPr="009238B8">
        <w:rPr>
          <w:rFonts w:ascii="Times New Roman" w:hAnsi="Times New Roman"/>
          <w:b/>
          <w:bCs/>
          <w:sz w:val="24"/>
          <w:szCs w:val="24"/>
          <w:lang w:val="ro-RO"/>
        </w:rPr>
        <w:lastRenderedPageBreak/>
        <w:t xml:space="preserve">REGULI DE </w:t>
      </w:r>
      <w:r w:rsidR="009238B8" w:rsidRPr="009238B8">
        <w:rPr>
          <w:rFonts w:ascii="Times New Roman" w:hAnsi="Times New Roman"/>
          <w:b/>
          <w:bCs/>
          <w:sz w:val="24"/>
          <w:szCs w:val="24"/>
          <w:lang w:val="ro-RO"/>
        </w:rPr>
        <w:t>ADMINISTRARE A DECLARAȚIEI DE IMPUNERE</w:t>
      </w:r>
    </w:p>
    <w:p w14:paraId="52723D09" w14:textId="3C353476" w:rsidR="00B92A08" w:rsidRDefault="004F4102" w:rsidP="00CC463C">
      <w:pPr>
        <w:rPr>
          <w:rFonts w:ascii="Times New Roman" w:hAnsi="Times New Roman"/>
          <w:sz w:val="24"/>
          <w:szCs w:val="24"/>
          <w:lang w:val="ro-RO"/>
        </w:rPr>
      </w:pPr>
      <w:r w:rsidRPr="00AE4F45">
        <w:rPr>
          <w:rFonts w:ascii="Times New Roman" w:hAnsi="Times New Roman"/>
          <w:b/>
          <w:bCs/>
          <w:sz w:val="24"/>
          <w:szCs w:val="24"/>
          <w:lang w:val="ro-RO"/>
        </w:rPr>
        <w:t xml:space="preserve">Art. </w:t>
      </w:r>
      <w:r w:rsidR="00BA25CA">
        <w:rPr>
          <w:rFonts w:ascii="Times New Roman" w:hAnsi="Times New Roman"/>
          <w:b/>
          <w:bCs/>
          <w:sz w:val="24"/>
          <w:szCs w:val="24"/>
          <w:lang w:val="ro-RO"/>
        </w:rPr>
        <w:t>9</w:t>
      </w:r>
      <w:r w:rsidRPr="00AE4F45">
        <w:rPr>
          <w:rFonts w:ascii="Times New Roman" w:hAnsi="Times New Roman"/>
          <w:b/>
          <w:bCs/>
          <w:sz w:val="24"/>
          <w:szCs w:val="24"/>
          <w:lang w:val="ro-RO"/>
        </w:rPr>
        <w:t>.</w:t>
      </w:r>
      <w:r w:rsidRPr="004F4102">
        <w:rPr>
          <w:rFonts w:ascii="Times New Roman" w:hAnsi="Times New Roman"/>
          <w:sz w:val="24"/>
          <w:szCs w:val="24"/>
          <w:lang w:val="ro-RO"/>
        </w:rPr>
        <w:t xml:space="preserve"> </w:t>
      </w:r>
    </w:p>
    <w:p w14:paraId="54E24147" w14:textId="6DBF2343" w:rsidR="00344275" w:rsidRDefault="004F4102" w:rsidP="00873E67">
      <w:pPr>
        <w:pStyle w:val="ListParagraph"/>
        <w:numPr>
          <w:ilvl w:val="0"/>
          <w:numId w:val="15"/>
        </w:numPr>
        <w:rPr>
          <w:rFonts w:ascii="Times New Roman" w:hAnsi="Times New Roman"/>
          <w:sz w:val="24"/>
          <w:szCs w:val="24"/>
          <w:lang w:val="ro-RO"/>
        </w:rPr>
      </w:pPr>
      <w:r w:rsidRPr="00344275">
        <w:rPr>
          <w:rFonts w:ascii="Times New Roman" w:hAnsi="Times New Roman"/>
          <w:sz w:val="24"/>
          <w:szCs w:val="24"/>
          <w:lang w:val="ro-RO"/>
        </w:rPr>
        <w:t xml:space="preserve">Declarația de impunere </w:t>
      </w:r>
      <w:r w:rsidR="00687EC3" w:rsidRPr="00344275">
        <w:rPr>
          <w:rFonts w:ascii="Times New Roman" w:hAnsi="Times New Roman"/>
          <w:sz w:val="24"/>
          <w:szCs w:val="24"/>
          <w:lang w:val="ro-RO"/>
        </w:rPr>
        <w:t>se completează de c</w:t>
      </w:r>
      <w:r w:rsidR="006A0002">
        <w:rPr>
          <w:rFonts w:ascii="Times New Roman" w:hAnsi="Times New Roman"/>
          <w:sz w:val="24"/>
          <w:szCs w:val="24"/>
          <w:lang w:val="ro-RO"/>
        </w:rPr>
        <w:t>ă</w:t>
      </w:r>
      <w:r w:rsidR="00687EC3" w:rsidRPr="00344275">
        <w:rPr>
          <w:rFonts w:ascii="Times New Roman" w:hAnsi="Times New Roman"/>
          <w:sz w:val="24"/>
          <w:szCs w:val="24"/>
          <w:lang w:val="ro-RO"/>
        </w:rPr>
        <w:t xml:space="preserve">tre toți utilizatorii </w:t>
      </w:r>
      <w:r w:rsidR="00006012" w:rsidRPr="00344275">
        <w:rPr>
          <w:rFonts w:ascii="Times New Roman" w:hAnsi="Times New Roman"/>
          <w:sz w:val="24"/>
          <w:szCs w:val="24"/>
          <w:lang w:val="ro-RO"/>
        </w:rPr>
        <w:t xml:space="preserve">sistemului public de salubrizare. </w:t>
      </w:r>
      <w:r w:rsidR="00BA1889">
        <w:rPr>
          <w:rFonts w:ascii="Times New Roman" w:hAnsi="Times New Roman"/>
          <w:sz w:val="24"/>
          <w:szCs w:val="24"/>
          <w:lang w:val="ro-RO"/>
        </w:rPr>
        <w:t>P</w:t>
      </w:r>
      <w:r w:rsidR="00B92A08" w:rsidRPr="00344275">
        <w:rPr>
          <w:rFonts w:ascii="Times New Roman" w:hAnsi="Times New Roman"/>
          <w:sz w:val="24"/>
          <w:szCs w:val="24"/>
          <w:lang w:val="ro-RO"/>
        </w:rPr>
        <w:t xml:space="preserve">roprietarii </w:t>
      </w:r>
      <w:r w:rsidR="00BA25CA">
        <w:rPr>
          <w:rFonts w:ascii="Times New Roman" w:hAnsi="Times New Roman"/>
          <w:sz w:val="24"/>
          <w:szCs w:val="24"/>
          <w:lang w:val="ro-RO"/>
        </w:rPr>
        <w:t>a</w:t>
      </w:r>
      <w:r w:rsidR="00B92A08" w:rsidRPr="00344275">
        <w:rPr>
          <w:rFonts w:ascii="Times New Roman" w:hAnsi="Times New Roman"/>
          <w:sz w:val="24"/>
          <w:szCs w:val="24"/>
          <w:lang w:val="ro-RO"/>
        </w:rPr>
        <w:t xml:space="preserve"> mai mult</w:t>
      </w:r>
      <w:r w:rsidR="00BA25CA">
        <w:rPr>
          <w:rFonts w:ascii="Times New Roman" w:hAnsi="Times New Roman"/>
          <w:sz w:val="24"/>
          <w:szCs w:val="24"/>
          <w:lang w:val="ro-RO"/>
        </w:rPr>
        <w:t>or</w:t>
      </w:r>
      <w:r w:rsidR="00B92A08" w:rsidRPr="00344275">
        <w:rPr>
          <w:rFonts w:ascii="Times New Roman" w:hAnsi="Times New Roman"/>
          <w:sz w:val="24"/>
          <w:szCs w:val="24"/>
          <w:lang w:val="ro-RO"/>
        </w:rPr>
        <w:t xml:space="preserve"> imobile </w:t>
      </w:r>
      <w:r w:rsidR="00BA1889">
        <w:rPr>
          <w:rFonts w:ascii="Times New Roman" w:hAnsi="Times New Roman"/>
          <w:sz w:val="24"/>
          <w:szCs w:val="24"/>
          <w:lang w:val="ro-RO"/>
        </w:rPr>
        <w:t>vor</w:t>
      </w:r>
      <w:r w:rsidR="00B92A08" w:rsidRPr="00344275">
        <w:rPr>
          <w:rFonts w:ascii="Times New Roman" w:hAnsi="Times New Roman"/>
          <w:sz w:val="24"/>
          <w:szCs w:val="24"/>
          <w:lang w:val="ro-RO"/>
        </w:rPr>
        <w:t xml:space="preserve"> comple</w:t>
      </w:r>
      <w:r w:rsidR="00BA1889">
        <w:rPr>
          <w:rFonts w:ascii="Times New Roman" w:hAnsi="Times New Roman"/>
          <w:sz w:val="24"/>
          <w:szCs w:val="24"/>
          <w:lang w:val="ro-RO"/>
        </w:rPr>
        <w:t>ta</w:t>
      </w:r>
      <w:r w:rsidR="00B92A08" w:rsidRPr="00344275">
        <w:rPr>
          <w:rFonts w:ascii="Times New Roman" w:hAnsi="Times New Roman"/>
          <w:sz w:val="24"/>
          <w:szCs w:val="24"/>
          <w:lang w:val="ro-RO"/>
        </w:rPr>
        <w:t xml:space="preserve"> </w:t>
      </w:r>
      <w:r w:rsidR="00BA25CA">
        <w:rPr>
          <w:rFonts w:ascii="Times New Roman" w:hAnsi="Times New Roman"/>
          <w:sz w:val="24"/>
          <w:szCs w:val="24"/>
          <w:lang w:val="ro-RO"/>
        </w:rPr>
        <w:t xml:space="preserve">câte </w:t>
      </w:r>
      <w:r w:rsidR="00B92A08" w:rsidRPr="00344275">
        <w:rPr>
          <w:rFonts w:ascii="Times New Roman" w:hAnsi="Times New Roman"/>
          <w:sz w:val="24"/>
          <w:szCs w:val="24"/>
          <w:lang w:val="ro-RO"/>
        </w:rPr>
        <w:t xml:space="preserve">o declarație </w:t>
      </w:r>
      <w:r w:rsidR="00335108">
        <w:rPr>
          <w:rFonts w:ascii="Times New Roman" w:hAnsi="Times New Roman"/>
          <w:sz w:val="24"/>
          <w:szCs w:val="24"/>
          <w:lang w:val="ro-RO"/>
        </w:rPr>
        <w:t xml:space="preserve">de impunere </w:t>
      </w:r>
      <w:r w:rsidR="00B92A08" w:rsidRPr="00344275">
        <w:rPr>
          <w:rFonts w:ascii="Times New Roman" w:hAnsi="Times New Roman"/>
          <w:sz w:val="24"/>
          <w:szCs w:val="24"/>
          <w:lang w:val="ro-RO"/>
        </w:rPr>
        <w:t xml:space="preserve">pentru </w:t>
      </w:r>
      <w:r w:rsidR="00344275" w:rsidRPr="00344275">
        <w:rPr>
          <w:rFonts w:ascii="Times New Roman" w:hAnsi="Times New Roman"/>
          <w:sz w:val="24"/>
          <w:szCs w:val="24"/>
          <w:lang w:val="ro-RO"/>
        </w:rPr>
        <w:t>fiecare imobil</w:t>
      </w:r>
      <w:r w:rsidR="00BA1889">
        <w:rPr>
          <w:rFonts w:ascii="Times New Roman" w:hAnsi="Times New Roman"/>
          <w:sz w:val="24"/>
          <w:szCs w:val="24"/>
          <w:lang w:val="ro-RO"/>
        </w:rPr>
        <w:t xml:space="preserve"> deținut</w:t>
      </w:r>
      <w:r w:rsidR="00344275" w:rsidRPr="00344275">
        <w:rPr>
          <w:rFonts w:ascii="Times New Roman" w:hAnsi="Times New Roman"/>
          <w:sz w:val="24"/>
          <w:szCs w:val="24"/>
          <w:lang w:val="ro-RO"/>
        </w:rPr>
        <w:t>.</w:t>
      </w:r>
      <w:r w:rsidR="00335108">
        <w:rPr>
          <w:rFonts w:ascii="Times New Roman" w:hAnsi="Times New Roman"/>
          <w:sz w:val="24"/>
          <w:szCs w:val="24"/>
          <w:lang w:val="ro-RO"/>
        </w:rPr>
        <w:t xml:space="preserve"> Alternativ, vor putea completa una sau mai multe de</w:t>
      </w:r>
      <w:r w:rsidR="00777CED">
        <w:rPr>
          <w:rFonts w:ascii="Times New Roman" w:hAnsi="Times New Roman"/>
          <w:sz w:val="24"/>
          <w:szCs w:val="24"/>
          <w:lang w:val="ro-RO"/>
        </w:rPr>
        <w:t>leg</w:t>
      </w:r>
      <w:r w:rsidR="00C70531">
        <w:rPr>
          <w:rFonts w:ascii="Times New Roman" w:hAnsi="Times New Roman"/>
          <w:sz w:val="24"/>
          <w:szCs w:val="24"/>
          <w:lang w:val="ro-RO"/>
        </w:rPr>
        <w:t>ări</w:t>
      </w:r>
      <w:r w:rsidR="00335108">
        <w:rPr>
          <w:rFonts w:ascii="Times New Roman" w:hAnsi="Times New Roman"/>
          <w:sz w:val="24"/>
          <w:szCs w:val="24"/>
          <w:lang w:val="ro-RO"/>
        </w:rPr>
        <w:t xml:space="preserve"> de </w:t>
      </w:r>
      <w:r w:rsidR="00C70531">
        <w:rPr>
          <w:rFonts w:ascii="Times New Roman" w:hAnsi="Times New Roman"/>
          <w:sz w:val="24"/>
          <w:szCs w:val="24"/>
          <w:lang w:val="ro-RO"/>
        </w:rPr>
        <w:t>utilizare</w:t>
      </w:r>
      <w:r w:rsidR="00026A8C">
        <w:rPr>
          <w:rFonts w:ascii="Times New Roman" w:hAnsi="Times New Roman"/>
          <w:sz w:val="24"/>
          <w:szCs w:val="24"/>
          <w:lang w:val="ro-RO"/>
        </w:rPr>
        <w:t xml:space="preserve"> pentru </w:t>
      </w:r>
      <w:r w:rsidR="00E402B6">
        <w:rPr>
          <w:rFonts w:ascii="Times New Roman" w:hAnsi="Times New Roman"/>
          <w:sz w:val="24"/>
          <w:szCs w:val="24"/>
          <w:lang w:val="ro-RO"/>
        </w:rPr>
        <w:t>beneficiarii</w:t>
      </w:r>
      <w:r w:rsidR="00C70531">
        <w:rPr>
          <w:rFonts w:ascii="Times New Roman" w:hAnsi="Times New Roman"/>
          <w:sz w:val="24"/>
          <w:szCs w:val="24"/>
          <w:lang w:val="ro-RO"/>
        </w:rPr>
        <w:t xml:space="preserve"> împuterniciți </w:t>
      </w:r>
      <w:r w:rsidR="00E402B6">
        <w:rPr>
          <w:rFonts w:ascii="Times New Roman" w:hAnsi="Times New Roman"/>
          <w:sz w:val="24"/>
          <w:szCs w:val="24"/>
          <w:lang w:val="ro-RO"/>
        </w:rPr>
        <w:t xml:space="preserve"> de la locurile de consum.</w:t>
      </w:r>
      <w:r w:rsidR="00335108">
        <w:rPr>
          <w:rFonts w:ascii="Times New Roman" w:hAnsi="Times New Roman"/>
          <w:sz w:val="24"/>
          <w:szCs w:val="24"/>
          <w:lang w:val="ro-RO"/>
        </w:rPr>
        <w:t xml:space="preserve">  </w:t>
      </w:r>
    </w:p>
    <w:p w14:paraId="3BFE948A" w14:textId="2019BD1A" w:rsidR="00344275" w:rsidRDefault="000D6792" w:rsidP="00873E67">
      <w:pPr>
        <w:pStyle w:val="ListParagraph"/>
        <w:numPr>
          <w:ilvl w:val="0"/>
          <w:numId w:val="15"/>
        </w:numPr>
        <w:rPr>
          <w:rFonts w:ascii="Times New Roman" w:hAnsi="Times New Roman"/>
          <w:sz w:val="24"/>
          <w:szCs w:val="24"/>
          <w:lang w:val="ro-RO"/>
        </w:rPr>
      </w:pPr>
      <w:r>
        <w:rPr>
          <w:rFonts w:ascii="Times New Roman" w:hAnsi="Times New Roman"/>
          <w:sz w:val="24"/>
          <w:szCs w:val="24"/>
          <w:lang w:val="ro-RO"/>
        </w:rPr>
        <w:t xml:space="preserve">Pentru un imobil aflat în uz se </w:t>
      </w:r>
      <w:r w:rsidR="00E97CED">
        <w:rPr>
          <w:rFonts w:ascii="Times New Roman" w:hAnsi="Times New Roman"/>
          <w:sz w:val="24"/>
          <w:szCs w:val="24"/>
          <w:lang w:val="ro-RO"/>
        </w:rPr>
        <w:t xml:space="preserve">completează </w:t>
      </w:r>
      <w:r w:rsidR="006A0002">
        <w:rPr>
          <w:rFonts w:ascii="Times New Roman" w:hAnsi="Times New Roman"/>
          <w:sz w:val="24"/>
          <w:szCs w:val="24"/>
          <w:lang w:val="ro-RO"/>
        </w:rPr>
        <w:t xml:space="preserve">minim </w:t>
      </w:r>
      <w:r w:rsidR="003A7891">
        <w:rPr>
          <w:rFonts w:ascii="Times New Roman" w:hAnsi="Times New Roman"/>
          <w:sz w:val="24"/>
          <w:szCs w:val="24"/>
          <w:lang w:val="ro-RO"/>
        </w:rPr>
        <w:t xml:space="preserve">câte </w:t>
      </w:r>
      <w:r w:rsidR="00531922">
        <w:rPr>
          <w:rFonts w:ascii="Times New Roman" w:hAnsi="Times New Roman"/>
          <w:sz w:val="24"/>
          <w:szCs w:val="24"/>
          <w:lang w:val="ro-RO"/>
        </w:rPr>
        <w:t xml:space="preserve"> </w:t>
      </w:r>
      <w:r w:rsidR="00E97CED">
        <w:rPr>
          <w:rFonts w:ascii="Times New Roman" w:hAnsi="Times New Roman"/>
          <w:sz w:val="24"/>
          <w:szCs w:val="24"/>
          <w:lang w:val="ro-RO"/>
        </w:rPr>
        <w:t>o declar</w:t>
      </w:r>
      <w:r w:rsidR="00462CA2">
        <w:rPr>
          <w:rFonts w:ascii="Times New Roman" w:hAnsi="Times New Roman"/>
          <w:sz w:val="24"/>
          <w:szCs w:val="24"/>
          <w:lang w:val="ro-RO"/>
        </w:rPr>
        <w:t>a</w:t>
      </w:r>
      <w:r w:rsidR="00E97CED">
        <w:rPr>
          <w:rFonts w:ascii="Times New Roman" w:hAnsi="Times New Roman"/>
          <w:sz w:val="24"/>
          <w:szCs w:val="24"/>
          <w:lang w:val="ro-RO"/>
        </w:rPr>
        <w:t xml:space="preserve">ție pentru </w:t>
      </w:r>
      <w:r w:rsidR="003A7891">
        <w:rPr>
          <w:rFonts w:ascii="Times New Roman" w:hAnsi="Times New Roman"/>
          <w:sz w:val="24"/>
          <w:szCs w:val="24"/>
          <w:lang w:val="ro-RO"/>
        </w:rPr>
        <w:t xml:space="preserve">fiecare </w:t>
      </w:r>
      <w:r w:rsidR="00E97CED">
        <w:rPr>
          <w:rFonts w:ascii="Times New Roman" w:hAnsi="Times New Roman"/>
          <w:sz w:val="24"/>
          <w:szCs w:val="24"/>
          <w:lang w:val="ro-RO"/>
        </w:rPr>
        <w:t>utiliza</w:t>
      </w:r>
      <w:r w:rsidR="00462CA2">
        <w:rPr>
          <w:rFonts w:ascii="Times New Roman" w:hAnsi="Times New Roman"/>
          <w:sz w:val="24"/>
          <w:szCs w:val="24"/>
          <w:lang w:val="ro-RO"/>
        </w:rPr>
        <w:t>tor</w:t>
      </w:r>
      <w:r w:rsidR="00E97CED">
        <w:rPr>
          <w:rFonts w:ascii="Times New Roman" w:hAnsi="Times New Roman"/>
          <w:sz w:val="24"/>
          <w:szCs w:val="24"/>
          <w:lang w:val="ro-RO"/>
        </w:rPr>
        <w:t xml:space="preserve"> al respectivului imobil.</w:t>
      </w:r>
      <w:r w:rsidR="00531922">
        <w:rPr>
          <w:rFonts w:ascii="Times New Roman" w:hAnsi="Times New Roman"/>
          <w:sz w:val="24"/>
          <w:szCs w:val="24"/>
          <w:lang w:val="ro-RO"/>
        </w:rPr>
        <w:t xml:space="preserve"> </w:t>
      </w:r>
    </w:p>
    <w:p w14:paraId="0A697EE7" w14:textId="36AF82F3" w:rsidR="009A579E" w:rsidRPr="00344275" w:rsidRDefault="009A579E" w:rsidP="00873E67">
      <w:pPr>
        <w:pStyle w:val="ListParagraph"/>
        <w:numPr>
          <w:ilvl w:val="0"/>
          <w:numId w:val="15"/>
        </w:numPr>
        <w:rPr>
          <w:rFonts w:ascii="Times New Roman" w:hAnsi="Times New Roman"/>
          <w:sz w:val="24"/>
          <w:szCs w:val="24"/>
          <w:lang w:val="ro-RO"/>
        </w:rPr>
      </w:pPr>
      <w:r>
        <w:rPr>
          <w:rFonts w:ascii="Times New Roman" w:hAnsi="Times New Roman"/>
          <w:sz w:val="24"/>
          <w:szCs w:val="24"/>
          <w:lang w:val="ro-RO"/>
        </w:rPr>
        <w:t xml:space="preserve">Dacă într-un imobil </w:t>
      </w:r>
      <w:r w:rsidR="00622243">
        <w:rPr>
          <w:rFonts w:ascii="Times New Roman" w:hAnsi="Times New Roman"/>
          <w:sz w:val="24"/>
          <w:szCs w:val="24"/>
          <w:lang w:val="ro-RO"/>
        </w:rPr>
        <w:t>se află mai mulți utilizatori</w:t>
      </w:r>
      <w:r w:rsidR="00CF3210">
        <w:rPr>
          <w:rFonts w:ascii="Times New Roman" w:hAnsi="Times New Roman"/>
          <w:sz w:val="24"/>
          <w:szCs w:val="24"/>
          <w:lang w:val="ro-RO"/>
        </w:rPr>
        <w:t xml:space="preserve"> identificați distinct din punct de vedere fiscal</w:t>
      </w:r>
      <w:r w:rsidR="00622243">
        <w:rPr>
          <w:rFonts w:ascii="Times New Roman" w:hAnsi="Times New Roman"/>
          <w:sz w:val="24"/>
          <w:szCs w:val="24"/>
          <w:lang w:val="ro-RO"/>
        </w:rPr>
        <w:t>, fiecare dintre ei are obligația de a depune o declara</w:t>
      </w:r>
      <w:r w:rsidR="003A7891">
        <w:rPr>
          <w:rFonts w:ascii="Times New Roman" w:hAnsi="Times New Roman"/>
          <w:sz w:val="24"/>
          <w:szCs w:val="24"/>
          <w:lang w:val="ro-RO"/>
        </w:rPr>
        <w:t>ț</w:t>
      </w:r>
      <w:r w:rsidR="00622243">
        <w:rPr>
          <w:rFonts w:ascii="Times New Roman" w:hAnsi="Times New Roman"/>
          <w:sz w:val="24"/>
          <w:szCs w:val="24"/>
          <w:lang w:val="ro-RO"/>
        </w:rPr>
        <w:t>ie de impunere</w:t>
      </w:r>
      <w:r w:rsidR="001C16D2">
        <w:rPr>
          <w:rFonts w:ascii="Times New Roman" w:hAnsi="Times New Roman"/>
          <w:sz w:val="24"/>
          <w:szCs w:val="24"/>
          <w:lang w:val="ro-RO"/>
        </w:rPr>
        <w:t xml:space="preserve">; se exceptează de la depunerea declarației societățile comerciale care au sediul social </w:t>
      </w:r>
      <w:r w:rsidR="00253B7A">
        <w:rPr>
          <w:rFonts w:ascii="Times New Roman" w:hAnsi="Times New Roman"/>
          <w:sz w:val="24"/>
          <w:szCs w:val="24"/>
          <w:lang w:val="ro-RO"/>
        </w:rPr>
        <w:t>la adresa imobilului și nu desfășoară activități la sediu.</w:t>
      </w:r>
    </w:p>
    <w:p w14:paraId="17D8580D" w14:textId="0A8084C2" w:rsidR="00D62309" w:rsidRDefault="007362A0" w:rsidP="00873E67">
      <w:pPr>
        <w:pStyle w:val="ListParagraph"/>
        <w:numPr>
          <w:ilvl w:val="0"/>
          <w:numId w:val="15"/>
        </w:numPr>
        <w:rPr>
          <w:rFonts w:ascii="Times New Roman" w:hAnsi="Times New Roman"/>
          <w:sz w:val="24"/>
          <w:szCs w:val="24"/>
          <w:lang w:val="ro-RO"/>
        </w:rPr>
      </w:pPr>
      <w:r w:rsidRPr="00344275">
        <w:rPr>
          <w:rFonts w:ascii="Times New Roman" w:hAnsi="Times New Roman"/>
          <w:sz w:val="24"/>
          <w:szCs w:val="24"/>
          <w:lang w:val="ro-RO"/>
        </w:rPr>
        <w:t xml:space="preserve">Completarea </w:t>
      </w:r>
      <w:r w:rsidR="00462CA2">
        <w:rPr>
          <w:rFonts w:ascii="Times New Roman" w:hAnsi="Times New Roman"/>
          <w:sz w:val="24"/>
          <w:szCs w:val="24"/>
          <w:lang w:val="ro-RO"/>
        </w:rPr>
        <w:t xml:space="preserve">și transmiterea </w:t>
      </w:r>
      <w:r w:rsidR="00F063D3">
        <w:rPr>
          <w:rFonts w:ascii="Times New Roman" w:hAnsi="Times New Roman"/>
          <w:sz w:val="24"/>
          <w:szCs w:val="24"/>
          <w:lang w:val="ro-RO"/>
        </w:rPr>
        <w:t xml:space="preserve">de către utilizator a </w:t>
      </w:r>
      <w:r w:rsidRPr="00B852DA">
        <w:rPr>
          <w:rFonts w:ascii="Times New Roman" w:hAnsi="Times New Roman"/>
          <w:sz w:val="24"/>
          <w:szCs w:val="24"/>
          <w:lang w:val="ro-RO"/>
        </w:rPr>
        <w:t>celor</w:t>
      </w:r>
      <w:r w:rsidR="00114BB8" w:rsidRPr="00B852DA">
        <w:rPr>
          <w:rFonts w:ascii="Times New Roman" w:hAnsi="Times New Roman"/>
          <w:sz w:val="24"/>
          <w:szCs w:val="24"/>
          <w:lang w:val="ro-RO"/>
        </w:rPr>
        <w:t xml:space="preserve"> 4</w:t>
      </w:r>
      <w:r w:rsidRPr="00B852DA">
        <w:rPr>
          <w:rFonts w:ascii="Times New Roman" w:hAnsi="Times New Roman"/>
          <w:sz w:val="24"/>
          <w:szCs w:val="24"/>
          <w:lang w:val="ro-RO"/>
        </w:rPr>
        <w:t xml:space="preserve"> secțiuni ale declarației </w:t>
      </w:r>
      <w:r w:rsidRPr="00344275">
        <w:rPr>
          <w:rFonts w:ascii="Times New Roman" w:hAnsi="Times New Roman"/>
          <w:sz w:val="24"/>
          <w:szCs w:val="24"/>
          <w:lang w:val="ro-RO"/>
        </w:rPr>
        <w:t xml:space="preserve">de impunere </w:t>
      </w:r>
      <w:r w:rsidR="00F063D3">
        <w:rPr>
          <w:rFonts w:ascii="Times New Roman" w:hAnsi="Times New Roman"/>
          <w:sz w:val="24"/>
          <w:szCs w:val="24"/>
          <w:lang w:val="ro-RO"/>
        </w:rPr>
        <w:t xml:space="preserve">îl </w:t>
      </w:r>
      <w:r w:rsidRPr="00344275">
        <w:rPr>
          <w:rFonts w:ascii="Times New Roman" w:hAnsi="Times New Roman"/>
          <w:sz w:val="24"/>
          <w:szCs w:val="24"/>
          <w:lang w:val="ro-RO"/>
        </w:rPr>
        <w:t xml:space="preserve">autorizează </w:t>
      </w:r>
      <w:r w:rsidR="006712E6">
        <w:rPr>
          <w:rFonts w:ascii="Times New Roman" w:hAnsi="Times New Roman"/>
          <w:sz w:val="24"/>
          <w:szCs w:val="24"/>
          <w:lang w:val="ro-RO"/>
        </w:rPr>
        <w:t xml:space="preserve">să </w:t>
      </w:r>
      <w:r w:rsidRPr="00344275">
        <w:rPr>
          <w:rFonts w:ascii="Times New Roman" w:hAnsi="Times New Roman"/>
          <w:sz w:val="24"/>
          <w:szCs w:val="24"/>
          <w:lang w:val="ro-RO"/>
        </w:rPr>
        <w:t>utiliz</w:t>
      </w:r>
      <w:r w:rsidR="006712E6">
        <w:rPr>
          <w:rFonts w:ascii="Times New Roman" w:hAnsi="Times New Roman"/>
          <w:sz w:val="24"/>
          <w:szCs w:val="24"/>
          <w:lang w:val="ro-RO"/>
        </w:rPr>
        <w:t>eze</w:t>
      </w:r>
      <w:r w:rsidRPr="00344275">
        <w:rPr>
          <w:rFonts w:ascii="Times New Roman" w:hAnsi="Times New Roman"/>
          <w:sz w:val="24"/>
          <w:szCs w:val="24"/>
          <w:lang w:val="ro-RO"/>
        </w:rPr>
        <w:t xml:space="preserve"> sistemului public de </w:t>
      </w:r>
      <w:r w:rsidR="00801AB3" w:rsidRPr="00344275">
        <w:rPr>
          <w:rFonts w:ascii="Times New Roman" w:hAnsi="Times New Roman"/>
          <w:sz w:val="24"/>
          <w:szCs w:val="24"/>
          <w:lang w:val="ro-RO"/>
        </w:rPr>
        <w:t>salubrizare.</w:t>
      </w:r>
    </w:p>
    <w:p w14:paraId="78B0842F" w14:textId="1C83A5ED" w:rsidR="001A3031" w:rsidRDefault="00801AB3" w:rsidP="00873E67">
      <w:pPr>
        <w:pStyle w:val="ListParagraph"/>
        <w:numPr>
          <w:ilvl w:val="0"/>
          <w:numId w:val="15"/>
        </w:numPr>
        <w:rPr>
          <w:rFonts w:ascii="Times New Roman" w:hAnsi="Times New Roman"/>
          <w:sz w:val="24"/>
          <w:szCs w:val="24"/>
          <w:lang w:val="ro-RO"/>
        </w:rPr>
      </w:pPr>
      <w:r w:rsidRPr="00344275">
        <w:rPr>
          <w:rFonts w:ascii="Times New Roman" w:hAnsi="Times New Roman"/>
          <w:sz w:val="24"/>
          <w:szCs w:val="24"/>
          <w:lang w:val="ro-RO"/>
        </w:rPr>
        <w:t xml:space="preserve"> </w:t>
      </w:r>
      <w:r w:rsidR="00D62309" w:rsidRPr="00344275">
        <w:rPr>
          <w:rFonts w:ascii="Times New Roman" w:hAnsi="Times New Roman"/>
          <w:sz w:val="24"/>
          <w:szCs w:val="24"/>
          <w:lang w:val="ro-RO"/>
        </w:rPr>
        <w:t xml:space="preserve">Completarea </w:t>
      </w:r>
      <w:r w:rsidR="00D62309">
        <w:rPr>
          <w:rFonts w:ascii="Times New Roman" w:hAnsi="Times New Roman"/>
          <w:sz w:val="24"/>
          <w:szCs w:val="24"/>
          <w:lang w:val="ro-RO"/>
        </w:rPr>
        <w:t xml:space="preserve">și transmiterea de către utilizator a </w:t>
      </w:r>
      <w:r w:rsidR="00D62309" w:rsidRPr="00344275">
        <w:rPr>
          <w:rFonts w:ascii="Times New Roman" w:hAnsi="Times New Roman"/>
          <w:sz w:val="24"/>
          <w:szCs w:val="24"/>
          <w:lang w:val="ro-RO"/>
        </w:rPr>
        <w:t xml:space="preserve">celor </w:t>
      </w:r>
      <w:r w:rsidR="00114BB8">
        <w:rPr>
          <w:rFonts w:ascii="Times New Roman" w:hAnsi="Times New Roman"/>
          <w:sz w:val="24"/>
          <w:szCs w:val="24"/>
          <w:lang w:val="ro-RO"/>
        </w:rPr>
        <w:t>4</w:t>
      </w:r>
      <w:r w:rsidR="00D62309" w:rsidRPr="00344275">
        <w:rPr>
          <w:rFonts w:ascii="Times New Roman" w:hAnsi="Times New Roman"/>
          <w:sz w:val="24"/>
          <w:szCs w:val="24"/>
          <w:lang w:val="ro-RO"/>
        </w:rPr>
        <w:t xml:space="preserve"> secțiuni ale declarației de impunere </w:t>
      </w:r>
      <w:r w:rsidR="00974E0D">
        <w:rPr>
          <w:rFonts w:ascii="Times New Roman" w:hAnsi="Times New Roman"/>
          <w:sz w:val="24"/>
          <w:szCs w:val="24"/>
          <w:lang w:val="ro-RO"/>
        </w:rPr>
        <w:t>va genera o decizie de impunere a taxei de salubrizare.</w:t>
      </w:r>
    </w:p>
    <w:p w14:paraId="4F5B0C0A" w14:textId="17546A44" w:rsidR="004F4102" w:rsidRPr="00B852DA" w:rsidRDefault="00006012" w:rsidP="00873E67">
      <w:pPr>
        <w:pStyle w:val="ListParagraph"/>
        <w:numPr>
          <w:ilvl w:val="0"/>
          <w:numId w:val="15"/>
        </w:numPr>
        <w:rPr>
          <w:rFonts w:ascii="Times New Roman" w:hAnsi="Times New Roman"/>
          <w:sz w:val="24"/>
          <w:szCs w:val="24"/>
          <w:lang w:val="ro-RO"/>
        </w:rPr>
      </w:pPr>
      <w:r w:rsidRPr="00344275">
        <w:rPr>
          <w:rFonts w:ascii="Times New Roman" w:hAnsi="Times New Roman"/>
          <w:sz w:val="24"/>
          <w:szCs w:val="24"/>
          <w:lang w:val="ro-RO"/>
        </w:rPr>
        <w:t xml:space="preserve">Folosirea sistemului de salubrizare </w:t>
      </w:r>
      <w:r w:rsidR="00801AB3" w:rsidRPr="00344275">
        <w:rPr>
          <w:rFonts w:ascii="Times New Roman" w:hAnsi="Times New Roman"/>
          <w:sz w:val="24"/>
          <w:szCs w:val="24"/>
          <w:lang w:val="ro-RO"/>
        </w:rPr>
        <w:t xml:space="preserve">fără a depune o declarație de impunere </w:t>
      </w:r>
      <w:r w:rsidR="00AE4F45" w:rsidRPr="00344275">
        <w:rPr>
          <w:rFonts w:ascii="Times New Roman" w:hAnsi="Times New Roman"/>
          <w:sz w:val="24"/>
          <w:szCs w:val="24"/>
          <w:lang w:val="ro-RO"/>
        </w:rPr>
        <w:t xml:space="preserve">este sancționată conform prevederilor </w:t>
      </w:r>
      <w:r w:rsidR="00AE4F45" w:rsidRPr="00B852DA">
        <w:rPr>
          <w:rFonts w:ascii="Times New Roman" w:hAnsi="Times New Roman"/>
          <w:sz w:val="24"/>
          <w:szCs w:val="24"/>
          <w:lang w:val="ro-RO"/>
        </w:rPr>
        <w:t xml:space="preserve">de la </w:t>
      </w:r>
      <w:r w:rsidR="00B852DA" w:rsidRPr="00B852DA">
        <w:rPr>
          <w:rFonts w:ascii="Times New Roman" w:hAnsi="Times New Roman"/>
          <w:sz w:val="24"/>
          <w:szCs w:val="24"/>
          <w:lang w:val="ro-RO"/>
        </w:rPr>
        <w:t>art.37.</w:t>
      </w:r>
    </w:p>
    <w:p w14:paraId="01B0A0AC" w14:textId="25955827" w:rsidR="00A64364" w:rsidRDefault="00AE4F45" w:rsidP="00CC463C">
      <w:pPr>
        <w:rPr>
          <w:rFonts w:ascii="Times New Roman" w:hAnsi="Times New Roman"/>
          <w:sz w:val="24"/>
          <w:szCs w:val="24"/>
          <w:lang w:val="ro-RO"/>
        </w:rPr>
      </w:pPr>
      <w:r w:rsidRPr="00FD0450">
        <w:rPr>
          <w:rFonts w:ascii="Times New Roman" w:hAnsi="Times New Roman"/>
          <w:b/>
          <w:bCs/>
          <w:sz w:val="24"/>
          <w:szCs w:val="24"/>
          <w:lang w:val="ro-RO"/>
        </w:rPr>
        <w:t>Art.</w:t>
      </w:r>
      <w:r w:rsidR="001A5DCE">
        <w:rPr>
          <w:rFonts w:ascii="Times New Roman" w:hAnsi="Times New Roman"/>
          <w:b/>
          <w:bCs/>
          <w:sz w:val="24"/>
          <w:szCs w:val="24"/>
          <w:lang w:val="ro-RO"/>
        </w:rPr>
        <w:t>10</w:t>
      </w:r>
      <w:r w:rsidRPr="00FD0450">
        <w:rPr>
          <w:rFonts w:ascii="Times New Roman" w:hAnsi="Times New Roman"/>
          <w:b/>
          <w:bCs/>
          <w:sz w:val="24"/>
          <w:szCs w:val="24"/>
          <w:lang w:val="ro-RO"/>
        </w:rPr>
        <w:t>.</w:t>
      </w:r>
      <w:r>
        <w:rPr>
          <w:rFonts w:ascii="Times New Roman" w:hAnsi="Times New Roman"/>
          <w:sz w:val="24"/>
          <w:szCs w:val="24"/>
          <w:lang w:val="ro-RO"/>
        </w:rPr>
        <w:t xml:space="preserve"> </w:t>
      </w:r>
    </w:p>
    <w:p w14:paraId="1D684206" w14:textId="526BC7AB" w:rsidR="00AE4F45" w:rsidRPr="004F4102" w:rsidRDefault="00A64364" w:rsidP="00CC463C">
      <w:pPr>
        <w:rPr>
          <w:rFonts w:ascii="Times New Roman" w:hAnsi="Times New Roman"/>
          <w:sz w:val="24"/>
          <w:szCs w:val="24"/>
          <w:lang w:val="ro-RO"/>
        </w:rPr>
      </w:pPr>
      <w:r>
        <w:rPr>
          <w:rFonts w:ascii="Times New Roman" w:hAnsi="Times New Roman"/>
          <w:sz w:val="24"/>
          <w:szCs w:val="24"/>
          <w:lang w:val="ro-RO"/>
        </w:rPr>
        <w:t xml:space="preserve">(1) </w:t>
      </w:r>
      <w:r w:rsidR="00AE4F45">
        <w:rPr>
          <w:rFonts w:ascii="Times New Roman" w:hAnsi="Times New Roman"/>
          <w:sz w:val="24"/>
          <w:szCs w:val="24"/>
          <w:lang w:val="ro-RO"/>
        </w:rPr>
        <w:t xml:space="preserve">Declarația de impunere conține </w:t>
      </w:r>
      <w:r w:rsidR="00114BB8">
        <w:rPr>
          <w:rFonts w:ascii="Times New Roman" w:hAnsi="Times New Roman"/>
          <w:sz w:val="24"/>
          <w:szCs w:val="24"/>
          <w:lang w:val="ro-RO"/>
        </w:rPr>
        <w:t>4</w:t>
      </w:r>
      <w:r w:rsidR="00BD253E">
        <w:rPr>
          <w:rFonts w:ascii="Times New Roman" w:hAnsi="Times New Roman"/>
          <w:sz w:val="24"/>
          <w:szCs w:val="24"/>
          <w:lang w:val="ro-RO"/>
        </w:rPr>
        <w:t xml:space="preserve"> </w:t>
      </w:r>
      <w:r w:rsidR="00AE4F45">
        <w:rPr>
          <w:rFonts w:ascii="Times New Roman" w:hAnsi="Times New Roman"/>
          <w:sz w:val="24"/>
          <w:szCs w:val="24"/>
          <w:lang w:val="ro-RO"/>
        </w:rPr>
        <w:t>secțiuni:</w:t>
      </w:r>
    </w:p>
    <w:p w14:paraId="17C489D3" w14:textId="5EAFD26E" w:rsidR="007F6738" w:rsidRDefault="007131BE" w:rsidP="00CC463C">
      <w:pPr>
        <w:rPr>
          <w:rFonts w:ascii="Times New Roman" w:hAnsi="Times New Roman"/>
          <w:sz w:val="24"/>
          <w:szCs w:val="24"/>
          <w:lang w:val="ro-RO"/>
        </w:rPr>
      </w:pPr>
      <w:r>
        <w:rPr>
          <w:rFonts w:ascii="Times New Roman" w:hAnsi="Times New Roman"/>
          <w:sz w:val="24"/>
          <w:szCs w:val="24"/>
          <w:lang w:val="ro-RO"/>
        </w:rPr>
        <w:t>a) sec</w:t>
      </w:r>
      <w:r w:rsidR="00363CFA">
        <w:rPr>
          <w:rFonts w:ascii="Times New Roman" w:hAnsi="Times New Roman"/>
          <w:sz w:val="24"/>
          <w:szCs w:val="24"/>
          <w:lang w:val="ro-RO"/>
        </w:rPr>
        <w:t>țiunea de</w:t>
      </w:r>
      <w:r w:rsidR="007F6738" w:rsidRPr="004F4102">
        <w:rPr>
          <w:rFonts w:ascii="Times New Roman" w:hAnsi="Times New Roman"/>
          <w:sz w:val="24"/>
          <w:szCs w:val="24"/>
          <w:lang w:val="ro-RO"/>
        </w:rPr>
        <w:t xml:space="preserve"> identificare </w:t>
      </w:r>
      <w:r w:rsidR="00363CFA">
        <w:rPr>
          <w:rFonts w:ascii="Times New Roman" w:hAnsi="Times New Roman"/>
          <w:sz w:val="24"/>
          <w:szCs w:val="24"/>
          <w:lang w:val="ro-RO"/>
        </w:rPr>
        <w:t xml:space="preserve">a </w:t>
      </w:r>
      <w:r w:rsidR="00EB73BA">
        <w:rPr>
          <w:rFonts w:ascii="Times New Roman" w:hAnsi="Times New Roman"/>
          <w:sz w:val="24"/>
          <w:szCs w:val="24"/>
          <w:lang w:val="ro-RO"/>
        </w:rPr>
        <w:t>proprietarului</w:t>
      </w:r>
      <w:r w:rsidR="00237D9C">
        <w:rPr>
          <w:rFonts w:ascii="Times New Roman" w:hAnsi="Times New Roman"/>
          <w:sz w:val="24"/>
          <w:szCs w:val="24"/>
          <w:lang w:val="ro-RO"/>
        </w:rPr>
        <w:t>;</w:t>
      </w:r>
    </w:p>
    <w:p w14:paraId="1A28B994" w14:textId="303EA216" w:rsidR="00EB73BA" w:rsidRPr="004F4102" w:rsidRDefault="00EB73BA" w:rsidP="00CC463C">
      <w:pPr>
        <w:rPr>
          <w:rFonts w:ascii="Times New Roman" w:hAnsi="Times New Roman"/>
          <w:sz w:val="24"/>
          <w:szCs w:val="24"/>
          <w:lang w:val="ro-RO"/>
        </w:rPr>
      </w:pPr>
      <w:r>
        <w:rPr>
          <w:rFonts w:ascii="Times New Roman" w:hAnsi="Times New Roman"/>
          <w:sz w:val="24"/>
          <w:szCs w:val="24"/>
          <w:lang w:val="ro-RO"/>
        </w:rPr>
        <w:t>b) secțiunea de</w:t>
      </w:r>
      <w:r w:rsidR="002B31E0">
        <w:rPr>
          <w:rFonts w:ascii="Times New Roman" w:hAnsi="Times New Roman"/>
          <w:sz w:val="24"/>
          <w:szCs w:val="24"/>
          <w:lang w:val="ro-RO"/>
        </w:rPr>
        <w:t>dicată alegerii locului de consum</w:t>
      </w:r>
    </w:p>
    <w:p w14:paraId="1834CC7B" w14:textId="516C4A44" w:rsidR="007F6738" w:rsidRPr="004F4102" w:rsidRDefault="002B31E0" w:rsidP="00CC463C">
      <w:pPr>
        <w:rPr>
          <w:rFonts w:ascii="Times New Roman" w:hAnsi="Times New Roman"/>
          <w:sz w:val="24"/>
          <w:szCs w:val="24"/>
          <w:lang w:val="ro-RO"/>
        </w:rPr>
      </w:pPr>
      <w:r>
        <w:rPr>
          <w:rFonts w:ascii="Times New Roman" w:hAnsi="Times New Roman"/>
          <w:sz w:val="24"/>
          <w:szCs w:val="24"/>
          <w:lang w:val="ro-RO"/>
        </w:rPr>
        <w:t>c</w:t>
      </w:r>
      <w:r w:rsidR="00237D9C">
        <w:rPr>
          <w:rFonts w:ascii="Times New Roman" w:hAnsi="Times New Roman"/>
          <w:sz w:val="24"/>
          <w:szCs w:val="24"/>
          <w:lang w:val="ro-RO"/>
        </w:rPr>
        <w:t>) secțiunea de atri</w:t>
      </w:r>
      <w:r w:rsidR="00050D08">
        <w:rPr>
          <w:rFonts w:ascii="Times New Roman" w:hAnsi="Times New Roman"/>
          <w:sz w:val="24"/>
          <w:szCs w:val="24"/>
          <w:lang w:val="ro-RO"/>
        </w:rPr>
        <w:t>bute ale utilizatorului de salubrizare</w:t>
      </w:r>
    </w:p>
    <w:p w14:paraId="307EA804" w14:textId="7B94A77B" w:rsidR="007F6738" w:rsidRDefault="002B31E0" w:rsidP="00CC463C">
      <w:pPr>
        <w:rPr>
          <w:rFonts w:ascii="Times New Roman" w:hAnsi="Times New Roman"/>
          <w:sz w:val="24"/>
          <w:szCs w:val="24"/>
          <w:lang w:val="ro-RO"/>
        </w:rPr>
      </w:pPr>
      <w:r>
        <w:rPr>
          <w:rFonts w:ascii="Times New Roman" w:hAnsi="Times New Roman"/>
          <w:sz w:val="24"/>
          <w:szCs w:val="24"/>
          <w:lang w:val="ro-RO"/>
        </w:rPr>
        <w:t>d</w:t>
      </w:r>
      <w:r w:rsidR="00050D08">
        <w:rPr>
          <w:rFonts w:ascii="Times New Roman" w:hAnsi="Times New Roman"/>
          <w:sz w:val="24"/>
          <w:szCs w:val="24"/>
          <w:lang w:val="ro-RO"/>
        </w:rPr>
        <w:t>)</w:t>
      </w:r>
      <w:r w:rsidR="005E56D7">
        <w:rPr>
          <w:rFonts w:ascii="Times New Roman" w:hAnsi="Times New Roman"/>
          <w:sz w:val="24"/>
          <w:szCs w:val="24"/>
          <w:lang w:val="ro-RO"/>
        </w:rPr>
        <w:t xml:space="preserve"> </w:t>
      </w:r>
      <w:r w:rsidR="00050D08">
        <w:rPr>
          <w:rFonts w:ascii="Times New Roman" w:hAnsi="Times New Roman"/>
          <w:sz w:val="24"/>
          <w:szCs w:val="24"/>
          <w:lang w:val="ro-RO"/>
        </w:rPr>
        <w:t xml:space="preserve"> </w:t>
      </w:r>
      <w:r w:rsidR="00A32339">
        <w:rPr>
          <w:rFonts w:ascii="Times New Roman" w:hAnsi="Times New Roman"/>
          <w:sz w:val="24"/>
          <w:szCs w:val="24"/>
          <w:lang w:val="ro-RO"/>
        </w:rPr>
        <w:t xml:space="preserve">secțiunea privind </w:t>
      </w:r>
      <w:r w:rsidR="00BD253E">
        <w:rPr>
          <w:rFonts w:ascii="Times New Roman" w:hAnsi="Times New Roman"/>
          <w:sz w:val="24"/>
          <w:szCs w:val="24"/>
          <w:lang w:val="ro-RO"/>
        </w:rPr>
        <w:t>branșarea</w:t>
      </w:r>
      <w:r w:rsidR="00F75A80">
        <w:rPr>
          <w:rFonts w:ascii="Times New Roman" w:hAnsi="Times New Roman"/>
          <w:sz w:val="24"/>
          <w:szCs w:val="24"/>
          <w:lang w:val="ro-RO"/>
        </w:rPr>
        <w:t xml:space="preserve"> (validarea)</w:t>
      </w:r>
      <w:r w:rsidR="00BD253E">
        <w:rPr>
          <w:rFonts w:ascii="Times New Roman" w:hAnsi="Times New Roman"/>
          <w:sz w:val="24"/>
          <w:szCs w:val="24"/>
          <w:lang w:val="ro-RO"/>
        </w:rPr>
        <w:t xml:space="preserve"> </w:t>
      </w:r>
      <w:r w:rsidR="007F6738" w:rsidRPr="004F4102">
        <w:rPr>
          <w:rFonts w:ascii="Times New Roman" w:hAnsi="Times New Roman"/>
          <w:sz w:val="24"/>
          <w:szCs w:val="24"/>
          <w:lang w:val="ro-RO"/>
        </w:rPr>
        <w:t>recipientelor</w:t>
      </w:r>
      <w:r w:rsidR="005E56D7">
        <w:rPr>
          <w:rFonts w:ascii="Times New Roman" w:hAnsi="Times New Roman"/>
          <w:sz w:val="24"/>
          <w:szCs w:val="24"/>
          <w:lang w:val="ro-RO"/>
        </w:rPr>
        <w:t xml:space="preserve"> de colectare</w:t>
      </w:r>
      <w:r w:rsidR="00BD253E">
        <w:rPr>
          <w:rFonts w:ascii="Times New Roman" w:hAnsi="Times New Roman"/>
          <w:sz w:val="24"/>
          <w:szCs w:val="24"/>
          <w:lang w:val="ro-RO"/>
        </w:rPr>
        <w:t xml:space="preserve"> a deșeurilor reziduale</w:t>
      </w:r>
      <w:r w:rsidR="00A64364">
        <w:rPr>
          <w:rFonts w:ascii="Times New Roman" w:hAnsi="Times New Roman"/>
          <w:sz w:val="24"/>
          <w:szCs w:val="24"/>
          <w:lang w:val="ro-RO"/>
        </w:rPr>
        <w:t>;</w:t>
      </w:r>
    </w:p>
    <w:p w14:paraId="0EBEA255" w14:textId="7F1854D5" w:rsidR="00A64364" w:rsidRDefault="00A64364" w:rsidP="00CC463C">
      <w:pPr>
        <w:rPr>
          <w:rFonts w:ascii="Times New Roman" w:hAnsi="Times New Roman"/>
          <w:sz w:val="24"/>
          <w:szCs w:val="24"/>
          <w:lang w:val="ro-RO"/>
        </w:rPr>
      </w:pPr>
      <w:r>
        <w:rPr>
          <w:rFonts w:ascii="Times New Roman" w:hAnsi="Times New Roman"/>
          <w:sz w:val="24"/>
          <w:szCs w:val="24"/>
          <w:lang w:val="ro-RO"/>
        </w:rPr>
        <w:t>(2) Declarația de impunere se consideră valid</w:t>
      </w:r>
      <w:r w:rsidR="0012228D">
        <w:rPr>
          <w:rFonts w:ascii="Times New Roman" w:hAnsi="Times New Roman"/>
          <w:sz w:val="24"/>
          <w:szCs w:val="24"/>
          <w:lang w:val="ro-RO"/>
        </w:rPr>
        <w:t>ă doar dacă</w:t>
      </w:r>
      <w:r w:rsidR="006712E6">
        <w:rPr>
          <w:rFonts w:ascii="Times New Roman" w:hAnsi="Times New Roman"/>
          <w:sz w:val="24"/>
          <w:szCs w:val="24"/>
          <w:lang w:val="ro-RO"/>
        </w:rPr>
        <w:t>, simultan,</w:t>
      </w:r>
      <w:r w:rsidR="0012228D">
        <w:rPr>
          <w:rFonts w:ascii="Times New Roman" w:hAnsi="Times New Roman"/>
          <w:sz w:val="24"/>
          <w:szCs w:val="24"/>
          <w:lang w:val="ro-RO"/>
        </w:rPr>
        <w:t xml:space="preserve"> </w:t>
      </w:r>
      <w:r w:rsidR="002A6B46">
        <w:rPr>
          <w:rFonts w:ascii="Times New Roman" w:hAnsi="Times New Roman"/>
          <w:sz w:val="24"/>
          <w:szCs w:val="24"/>
          <w:lang w:val="ro-RO"/>
        </w:rPr>
        <w:t xml:space="preserve"> (a) </w:t>
      </w:r>
      <w:r w:rsidR="0012228D">
        <w:rPr>
          <w:rFonts w:ascii="Times New Roman" w:hAnsi="Times New Roman"/>
          <w:sz w:val="24"/>
          <w:szCs w:val="24"/>
          <w:lang w:val="ro-RO"/>
        </w:rPr>
        <w:t xml:space="preserve">toate cele </w:t>
      </w:r>
      <w:r w:rsidR="00F75A80">
        <w:rPr>
          <w:rFonts w:ascii="Times New Roman" w:hAnsi="Times New Roman"/>
          <w:sz w:val="24"/>
          <w:szCs w:val="24"/>
          <w:lang w:val="ro-RO"/>
        </w:rPr>
        <w:t>4</w:t>
      </w:r>
      <w:r w:rsidR="0012228D">
        <w:rPr>
          <w:rFonts w:ascii="Times New Roman" w:hAnsi="Times New Roman"/>
          <w:sz w:val="24"/>
          <w:szCs w:val="24"/>
          <w:lang w:val="ro-RO"/>
        </w:rPr>
        <w:t xml:space="preserve"> secțiuni au fost completate </w:t>
      </w:r>
      <w:r w:rsidR="006712E6">
        <w:rPr>
          <w:rFonts w:ascii="Times New Roman" w:hAnsi="Times New Roman"/>
          <w:sz w:val="24"/>
          <w:szCs w:val="24"/>
          <w:lang w:val="ro-RO"/>
        </w:rPr>
        <w:t xml:space="preserve">corect </w:t>
      </w:r>
      <w:r w:rsidR="0012228D">
        <w:rPr>
          <w:rFonts w:ascii="Times New Roman" w:hAnsi="Times New Roman"/>
          <w:sz w:val="24"/>
          <w:szCs w:val="24"/>
          <w:lang w:val="ro-RO"/>
        </w:rPr>
        <w:t xml:space="preserve">și </w:t>
      </w:r>
      <w:r w:rsidR="00F04622">
        <w:rPr>
          <w:rFonts w:ascii="Times New Roman" w:hAnsi="Times New Roman"/>
          <w:sz w:val="24"/>
          <w:szCs w:val="24"/>
          <w:lang w:val="ro-RO"/>
        </w:rPr>
        <w:t xml:space="preserve">dacă </w:t>
      </w:r>
      <w:r w:rsidR="002A6B46">
        <w:rPr>
          <w:rFonts w:ascii="Times New Roman" w:hAnsi="Times New Roman"/>
          <w:sz w:val="24"/>
          <w:szCs w:val="24"/>
          <w:lang w:val="ro-RO"/>
        </w:rPr>
        <w:t xml:space="preserve">(b) </w:t>
      </w:r>
      <w:r w:rsidR="0012228D">
        <w:rPr>
          <w:rFonts w:ascii="Times New Roman" w:hAnsi="Times New Roman"/>
          <w:sz w:val="24"/>
          <w:szCs w:val="24"/>
          <w:lang w:val="ro-RO"/>
        </w:rPr>
        <w:t xml:space="preserve">a fost </w:t>
      </w:r>
      <w:r w:rsidR="004F4DAD">
        <w:rPr>
          <w:rFonts w:ascii="Times New Roman" w:hAnsi="Times New Roman"/>
          <w:sz w:val="24"/>
          <w:szCs w:val="24"/>
          <w:lang w:val="ro-RO"/>
        </w:rPr>
        <w:t>transmisă</w:t>
      </w:r>
      <w:r w:rsidR="006712E6">
        <w:rPr>
          <w:rFonts w:ascii="Times New Roman" w:hAnsi="Times New Roman"/>
          <w:sz w:val="24"/>
          <w:szCs w:val="24"/>
          <w:lang w:val="ro-RO"/>
        </w:rPr>
        <w:t>/înmânată</w:t>
      </w:r>
      <w:r w:rsidR="004F4DAD">
        <w:rPr>
          <w:rFonts w:ascii="Times New Roman" w:hAnsi="Times New Roman"/>
          <w:sz w:val="24"/>
          <w:szCs w:val="24"/>
          <w:lang w:val="ro-RO"/>
        </w:rPr>
        <w:t xml:space="preserve"> autorităților fiscale prin una dintre următoarele metode:</w:t>
      </w:r>
    </w:p>
    <w:p w14:paraId="1A084633" w14:textId="184A2FEA" w:rsidR="004F4DAD" w:rsidRDefault="004F4DAD" w:rsidP="00CC463C">
      <w:pPr>
        <w:rPr>
          <w:rFonts w:ascii="Times New Roman" w:hAnsi="Times New Roman"/>
          <w:sz w:val="24"/>
          <w:szCs w:val="24"/>
          <w:lang w:val="ro-RO"/>
        </w:rPr>
      </w:pPr>
      <w:r>
        <w:rPr>
          <w:rFonts w:ascii="Times New Roman" w:hAnsi="Times New Roman"/>
          <w:sz w:val="24"/>
          <w:szCs w:val="24"/>
          <w:lang w:val="ro-RO"/>
        </w:rPr>
        <w:t xml:space="preserve">  - </w:t>
      </w:r>
      <w:r w:rsidR="00021EDE">
        <w:rPr>
          <w:rFonts w:ascii="Times New Roman" w:hAnsi="Times New Roman"/>
          <w:sz w:val="24"/>
          <w:szCs w:val="24"/>
          <w:lang w:val="ro-RO"/>
        </w:rPr>
        <w:t>formular semnat depus la serviciul de Taxe și Impozite</w:t>
      </w:r>
      <w:r w:rsidR="00F04622">
        <w:rPr>
          <w:rFonts w:ascii="Times New Roman" w:hAnsi="Times New Roman"/>
          <w:sz w:val="24"/>
          <w:szCs w:val="24"/>
          <w:lang w:val="ro-RO"/>
        </w:rPr>
        <w:t xml:space="preserve"> al UAT pe raza c</w:t>
      </w:r>
      <w:r w:rsidR="00A04E9F">
        <w:rPr>
          <w:rFonts w:ascii="Times New Roman" w:hAnsi="Times New Roman"/>
          <w:sz w:val="24"/>
          <w:szCs w:val="24"/>
          <w:lang w:val="ro-RO"/>
        </w:rPr>
        <w:t>ăruia se află amplasat imobilul</w:t>
      </w:r>
      <w:r w:rsidR="00021EDE">
        <w:rPr>
          <w:rFonts w:ascii="Times New Roman" w:hAnsi="Times New Roman"/>
          <w:sz w:val="24"/>
          <w:szCs w:val="24"/>
          <w:lang w:val="ro-RO"/>
        </w:rPr>
        <w:t>;</w:t>
      </w:r>
      <w:r w:rsidR="00494D87">
        <w:rPr>
          <w:rFonts w:ascii="Times New Roman" w:hAnsi="Times New Roman"/>
          <w:sz w:val="24"/>
          <w:szCs w:val="24"/>
          <w:lang w:val="ro-RO"/>
        </w:rPr>
        <w:t xml:space="preserve"> alternativ, formularul poate fi transmis prin Poștă cu confirmare de primire.</w:t>
      </w:r>
    </w:p>
    <w:p w14:paraId="3913B48C" w14:textId="7DCDD2D3" w:rsidR="00021EDE" w:rsidRDefault="00F04622" w:rsidP="00CC463C">
      <w:pPr>
        <w:rPr>
          <w:rFonts w:ascii="Times New Roman" w:hAnsi="Times New Roman"/>
          <w:sz w:val="24"/>
          <w:szCs w:val="24"/>
          <w:lang w:val="ro-RO"/>
        </w:rPr>
      </w:pPr>
      <w:r>
        <w:rPr>
          <w:rFonts w:ascii="Times New Roman" w:hAnsi="Times New Roman"/>
          <w:sz w:val="24"/>
          <w:szCs w:val="24"/>
          <w:lang w:val="ro-RO"/>
        </w:rPr>
        <w:t>-  formularul scanat lizibil transmis pe email autorității locale unde este amplasat locul de consum</w:t>
      </w:r>
      <w:r w:rsidR="00494D87">
        <w:rPr>
          <w:rFonts w:ascii="Times New Roman" w:hAnsi="Times New Roman"/>
          <w:sz w:val="24"/>
          <w:szCs w:val="24"/>
          <w:lang w:val="ro-RO"/>
        </w:rPr>
        <w:t>;</w:t>
      </w:r>
    </w:p>
    <w:p w14:paraId="5C1DF3A5" w14:textId="0BD290EC" w:rsidR="00494D87" w:rsidRDefault="00494D87" w:rsidP="00CC463C">
      <w:pPr>
        <w:rPr>
          <w:rFonts w:ascii="Times New Roman" w:hAnsi="Times New Roman"/>
          <w:color w:val="FF0000"/>
          <w:sz w:val="24"/>
          <w:szCs w:val="24"/>
          <w:lang w:val="ro-RO"/>
        </w:rPr>
      </w:pPr>
      <w:r>
        <w:rPr>
          <w:rFonts w:ascii="Times New Roman" w:hAnsi="Times New Roman"/>
          <w:sz w:val="24"/>
          <w:szCs w:val="24"/>
          <w:lang w:val="ro-RO"/>
        </w:rPr>
        <w:t xml:space="preserve"> - </w:t>
      </w:r>
      <w:r w:rsidR="006F3A76" w:rsidRPr="00B852DA">
        <w:rPr>
          <w:rFonts w:ascii="Times New Roman" w:hAnsi="Times New Roman"/>
          <w:sz w:val="24"/>
          <w:szCs w:val="24"/>
          <w:lang w:val="ro-RO"/>
        </w:rPr>
        <w:t>online la adresa</w:t>
      </w:r>
      <w:r w:rsidR="00CF3210" w:rsidRPr="00B852DA">
        <w:rPr>
          <w:rFonts w:ascii="Times New Roman" w:hAnsi="Times New Roman"/>
          <w:sz w:val="24"/>
          <w:szCs w:val="24"/>
          <w:lang w:val="ro-RO"/>
        </w:rPr>
        <w:t xml:space="preserve"> </w:t>
      </w:r>
      <w:hyperlink r:id="rId11" w:history="1">
        <w:r w:rsidR="00CF3210" w:rsidRPr="009B1FC7">
          <w:rPr>
            <w:rStyle w:val="Hyperlink"/>
            <w:rFonts w:ascii="Times New Roman" w:hAnsi="Times New Roman"/>
            <w:sz w:val="24"/>
            <w:szCs w:val="24"/>
            <w:lang w:val="ro-RO"/>
          </w:rPr>
          <w:t>www.adiecosibiu.ro</w:t>
        </w:r>
      </w:hyperlink>
      <w:r w:rsidR="00CF3210">
        <w:rPr>
          <w:rFonts w:ascii="Times New Roman" w:hAnsi="Times New Roman"/>
          <w:color w:val="FF0000"/>
          <w:sz w:val="24"/>
          <w:szCs w:val="24"/>
          <w:lang w:val="ro-RO"/>
        </w:rPr>
        <w:t xml:space="preserve"> </w:t>
      </w:r>
    </w:p>
    <w:p w14:paraId="79357800" w14:textId="00449D62" w:rsidR="004B3787" w:rsidRDefault="00BE1C67" w:rsidP="00CC463C">
      <w:pPr>
        <w:rPr>
          <w:rFonts w:ascii="Times New Roman" w:hAnsi="Times New Roman"/>
          <w:sz w:val="24"/>
          <w:szCs w:val="24"/>
          <w:lang w:val="ro-RO"/>
        </w:rPr>
      </w:pPr>
      <w:r w:rsidRPr="007A761D">
        <w:rPr>
          <w:rFonts w:ascii="Times New Roman" w:hAnsi="Times New Roman"/>
          <w:b/>
          <w:bCs/>
          <w:sz w:val="24"/>
          <w:szCs w:val="24"/>
          <w:lang w:val="ro-RO"/>
        </w:rPr>
        <w:lastRenderedPageBreak/>
        <w:t>Art.</w:t>
      </w:r>
      <w:r w:rsidR="001A5DCE">
        <w:rPr>
          <w:rFonts w:ascii="Times New Roman" w:hAnsi="Times New Roman"/>
          <w:b/>
          <w:bCs/>
          <w:sz w:val="24"/>
          <w:szCs w:val="24"/>
          <w:lang w:val="ro-RO"/>
        </w:rPr>
        <w:t>11</w:t>
      </w:r>
      <w:r w:rsidRPr="007A761D">
        <w:rPr>
          <w:rFonts w:ascii="Times New Roman" w:hAnsi="Times New Roman"/>
          <w:b/>
          <w:bCs/>
          <w:sz w:val="24"/>
          <w:szCs w:val="24"/>
          <w:lang w:val="ro-RO"/>
        </w:rPr>
        <w:t>.</w:t>
      </w:r>
      <w:r>
        <w:rPr>
          <w:rFonts w:ascii="Times New Roman" w:hAnsi="Times New Roman"/>
          <w:sz w:val="24"/>
          <w:szCs w:val="24"/>
          <w:lang w:val="ro-RO"/>
        </w:rPr>
        <w:t xml:space="preserve"> Declarațiile de impunere se vor rectifica de c</w:t>
      </w:r>
      <w:r w:rsidR="00C924AC">
        <w:rPr>
          <w:rFonts w:ascii="Times New Roman" w:hAnsi="Times New Roman"/>
          <w:sz w:val="24"/>
          <w:szCs w:val="24"/>
          <w:lang w:val="ro-RO"/>
        </w:rPr>
        <w:t>ă</w:t>
      </w:r>
      <w:r>
        <w:rPr>
          <w:rFonts w:ascii="Times New Roman" w:hAnsi="Times New Roman"/>
          <w:sz w:val="24"/>
          <w:szCs w:val="24"/>
          <w:lang w:val="ro-RO"/>
        </w:rPr>
        <w:t>tre utilizatori în termen de maxim 30 de zile de la modificarea unuia sau a mai multor atribute al declarației inițiale</w:t>
      </w:r>
      <w:r w:rsidR="00036680">
        <w:rPr>
          <w:rFonts w:ascii="Times New Roman" w:hAnsi="Times New Roman"/>
          <w:sz w:val="24"/>
          <w:szCs w:val="24"/>
          <w:lang w:val="ro-RO"/>
        </w:rPr>
        <w:t>.</w:t>
      </w:r>
      <w:r w:rsidR="00FC4685">
        <w:rPr>
          <w:rFonts w:ascii="Times New Roman" w:hAnsi="Times New Roman"/>
          <w:sz w:val="24"/>
          <w:szCs w:val="24"/>
          <w:lang w:val="ro-RO"/>
        </w:rPr>
        <w:t xml:space="preserve"> Procedura de validare a rectificărilor este identică cu cea de validare a declarației prevăzută la Art.</w:t>
      </w:r>
      <w:r w:rsidR="001318A7">
        <w:rPr>
          <w:rFonts w:ascii="Times New Roman" w:hAnsi="Times New Roman"/>
          <w:sz w:val="24"/>
          <w:szCs w:val="24"/>
          <w:lang w:val="ro-RO"/>
        </w:rPr>
        <w:t>10 alin.</w:t>
      </w:r>
      <w:r w:rsidR="00FC4685">
        <w:rPr>
          <w:rFonts w:ascii="Times New Roman" w:hAnsi="Times New Roman"/>
          <w:sz w:val="24"/>
          <w:szCs w:val="24"/>
          <w:lang w:val="ro-RO"/>
        </w:rPr>
        <w:t xml:space="preserve"> (2)</w:t>
      </w:r>
    </w:p>
    <w:p w14:paraId="58665405" w14:textId="0C7C5352" w:rsidR="00036680" w:rsidRDefault="00036680" w:rsidP="00CC463C">
      <w:pPr>
        <w:rPr>
          <w:rFonts w:ascii="Times New Roman" w:hAnsi="Times New Roman"/>
          <w:sz w:val="24"/>
          <w:szCs w:val="24"/>
          <w:lang w:val="ro-RO"/>
        </w:rPr>
      </w:pPr>
      <w:r w:rsidRPr="007A761D">
        <w:rPr>
          <w:rFonts w:ascii="Times New Roman" w:hAnsi="Times New Roman"/>
          <w:b/>
          <w:bCs/>
          <w:sz w:val="24"/>
          <w:szCs w:val="24"/>
          <w:lang w:val="ro-RO"/>
        </w:rPr>
        <w:t>Art.1</w:t>
      </w:r>
      <w:r w:rsidR="001A5DCE">
        <w:rPr>
          <w:rFonts w:ascii="Times New Roman" w:hAnsi="Times New Roman"/>
          <w:b/>
          <w:bCs/>
          <w:sz w:val="24"/>
          <w:szCs w:val="24"/>
          <w:lang w:val="ro-RO"/>
        </w:rPr>
        <w:t>2</w:t>
      </w:r>
      <w:r w:rsidRPr="007A761D">
        <w:rPr>
          <w:rFonts w:ascii="Times New Roman" w:hAnsi="Times New Roman"/>
          <w:b/>
          <w:bCs/>
          <w:sz w:val="24"/>
          <w:szCs w:val="24"/>
          <w:lang w:val="ro-RO"/>
        </w:rPr>
        <w:t>.</w:t>
      </w:r>
      <w:r>
        <w:rPr>
          <w:rFonts w:ascii="Times New Roman" w:hAnsi="Times New Roman"/>
          <w:sz w:val="24"/>
          <w:szCs w:val="24"/>
          <w:lang w:val="ro-RO"/>
        </w:rPr>
        <w:t xml:space="preserve"> Intrarea în vigoare a </w:t>
      </w:r>
      <w:r w:rsidR="009311E9">
        <w:rPr>
          <w:rFonts w:ascii="Times New Roman" w:hAnsi="Times New Roman"/>
          <w:sz w:val="24"/>
          <w:szCs w:val="24"/>
          <w:lang w:val="ro-RO"/>
        </w:rPr>
        <w:t xml:space="preserve">rectificărilor </w:t>
      </w:r>
      <w:r w:rsidR="00206067">
        <w:rPr>
          <w:rFonts w:ascii="Times New Roman" w:hAnsi="Times New Roman"/>
          <w:sz w:val="24"/>
          <w:szCs w:val="24"/>
          <w:lang w:val="ro-RO"/>
        </w:rPr>
        <w:t xml:space="preserve">atributelor </w:t>
      </w:r>
      <w:r w:rsidR="009311E9">
        <w:rPr>
          <w:rFonts w:ascii="Times New Roman" w:hAnsi="Times New Roman"/>
          <w:sz w:val="24"/>
          <w:szCs w:val="24"/>
          <w:lang w:val="ro-RO"/>
        </w:rPr>
        <w:t>declar</w:t>
      </w:r>
      <w:r w:rsidR="00253B7A">
        <w:rPr>
          <w:rFonts w:ascii="Times New Roman" w:hAnsi="Times New Roman"/>
          <w:sz w:val="24"/>
          <w:szCs w:val="24"/>
          <w:lang w:val="ro-RO"/>
        </w:rPr>
        <w:t>a</w:t>
      </w:r>
      <w:r w:rsidR="009311E9">
        <w:rPr>
          <w:rFonts w:ascii="Times New Roman" w:hAnsi="Times New Roman"/>
          <w:sz w:val="24"/>
          <w:szCs w:val="24"/>
          <w:lang w:val="ro-RO"/>
        </w:rPr>
        <w:t>ț</w:t>
      </w:r>
      <w:r w:rsidR="00253B7A">
        <w:rPr>
          <w:rFonts w:ascii="Times New Roman" w:hAnsi="Times New Roman"/>
          <w:sz w:val="24"/>
          <w:szCs w:val="24"/>
          <w:lang w:val="ro-RO"/>
        </w:rPr>
        <w:t>i</w:t>
      </w:r>
      <w:r w:rsidR="009311E9">
        <w:rPr>
          <w:rFonts w:ascii="Times New Roman" w:hAnsi="Times New Roman"/>
          <w:sz w:val="24"/>
          <w:szCs w:val="24"/>
          <w:lang w:val="ro-RO"/>
        </w:rPr>
        <w:t>ei de impunere</w:t>
      </w:r>
      <w:r w:rsidR="00C924AC">
        <w:rPr>
          <w:rFonts w:ascii="Times New Roman" w:hAnsi="Times New Roman"/>
          <w:sz w:val="24"/>
          <w:szCs w:val="24"/>
          <w:lang w:val="ro-RO"/>
        </w:rPr>
        <w:t xml:space="preserve"> </w:t>
      </w:r>
      <w:r w:rsidR="00206067">
        <w:rPr>
          <w:rFonts w:ascii="Times New Roman" w:hAnsi="Times New Roman"/>
          <w:sz w:val="24"/>
          <w:szCs w:val="24"/>
          <w:lang w:val="ro-RO"/>
        </w:rPr>
        <w:t xml:space="preserve"> care vor fi folosite la c</w:t>
      </w:r>
      <w:r w:rsidR="007A761D">
        <w:rPr>
          <w:rFonts w:ascii="Times New Roman" w:hAnsi="Times New Roman"/>
          <w:sz w:val="24"/>
          <w:szCs w:val="24"/>
          <w:lang w:val="ro-RO"/>
        </w:rPr>
        <w:t xml:space="preserve">alculul taxei de salubrizare </w:t>
      </w:r>
      <w:r w:rsidR="00C924AC">
        <w:rPr>
          <w:rFonts w:ascii="Times New Roman" w:hAnsi="Times New Roman"/>
          <w:sz w:val="24"/>
          <w:szCs w:val="24"/>
          <w:lang w:val="ro-RO"/>
        </w:rPr>
        <w:t xml:space="preserve">se va face în prima zi a lunii următoare </w:t>
      </w:r>
      <w:r w:rsidR="00FC4685">
        <w:rPr>
          <w:rFonts w:ascii="Times New Roman" w:hAnsi="Times New Roman"/>
          <w:sz w:val="24"/>
          <w:szCs w:val="24"/>
          <w:lang w:val="ro-RO"/>
        </w:rPr>
        <w:t>tras</w:t>
      </w:r>
      <w:r w:rsidR="00900783">
        <w:rPr>
          <w:rFonts w:ascii="Times New Roman" w:hAnsi="Times New Roman"/>
          <w:sz w:val="24"/>
          <w:szCs w:val="24"/>
          <w:lang w:val="ro-RO"/>
        </w:rPr>
        <w:t>m</w:t>
      </w:r>
      <w:r w:rsidR="00FC4685">
        <w:rPr>
          <w:rFonts w:ascii="Times New Roman" w:hAnsi="Times New Roman"/>
          <w:sz w:val="24"/>
          <w:szCs w:val="24"/>
          <w:lang w:val="ro-RO"/>
        </w:rPr>
        <w:t xml:space="preserve">iterii </w:t>
      </w:r>
      <w:r w:rsidR="00900783">
        <w:rPr>
          <w:rFonts w:ascii="Times New Roman" w:hAnsi="Times New Roman"/>
          <w:sz w:val="24"/>
          <w:szCs w:val="24"/>
          <w:lang w:val="ro-RO"/>
        </w:rPr>
        <w:t>valide a rectificărilor.</w:t>
      </w:r>
    </w:p>
    <w:p w14:paraId="0C81BDDF" w14:textId="77777777" w:rsidR="00E24B7B" w:rsidRDefault="0083183B" w:rsidP="00CC463C">
      <w:pPr>
        <w:rPr>
          <w:rFonts w:ascii="Times New Roman" w:hAnsi="Times New Roman"/>
          <w:sz w:val="24"/>
          <w:szCs w:val="24"/>
          <w:lang w:val="ro-RO"/>
        </w:rPr>
      </w:pPr>
      <w:r w:rsidRPr="006E4609">
        <w:rPr>
          <w:rFonts w:ascii="Times New Roman" w:hAnsi="Times New Roman"/>
          <w:b/>
          <w:bCs/>
          <w:sz w:val="24"/>
          <w:szCs w:val="24"/>
          <w:lang w:val="ro-RO"/>
        </w:rPr>
        <w:t>Art</w:t>
      </w:r>
      <w:r w:rsidRPr="00E24B7B">
        <w:rPr>
          <w:rFonts w:ascii="Times New Roman" w:hAnsi="Times New Roman"/>
          <w:b/>
          <w:bCs/>
          <w:sz w:val="24"/>
          <w:szCs w:val="24"/>
          <w:lang w:val="ro-RO"/>
        </w:rPr>
        <w:t>.11.</w:t>
      </w:r>
      <w:r w:rsidRPr="00E24B7B">
        <w:rPr>
          <w:rFonts w:ascii="Times New Roman" w:hAnsi="Times New Roman"/>
          <w:sz w:val="24"/>
          <w:szCs w:val="24"/>
          <w:lang w:val="ro-RO"/>
        </w:rPr>
        <w:t xml:space="preserve"> </w:t>
      </w:r>
    </w:p>
    <w:p w14:paraId="3B9EF378" w14:textId="65C44F5C" w:rsidR="0083183B" w:rsidRDefault="0083183B" w:rsidP="00873E67">
      <w:pPr>
        <w:pStyle w:val="ListParagraph"/>
        <w:numPr>
          <w:ilvl w:val="0"/>
          <w:numId w:val="33"/>
        </w:numPr>
        <w:rPr>
          <w:rFonts w:ascii="Times New Roman" w:hAnsi="Times New Roman"/>
          <w:sz w:val="24"/>
          <w:szCs w:val="24"/>
          <w:lang w:val="ro-RO"/>
        </w:rPr>
      </w:pPr>
      <w:r w:rsidRPr="00E24B7B">
        <w:rPr>
          <w:rFonts w:ascii="Times New Roman" w:hAnsi="Times New Roman"/>
          <w:sz w:val="24"/>
          <w:szCs w:val="24"/>
          <w:lang w:val="ro-RO"/>
        </w:rPr>
        <w:t>Prop</w:t>
      </w:r>
      <w:r w:rsidR="005852C2" w:rsidRPr="00E24B7B">
        <w:rPr>
          <w:rFonts w:ascii="Times New Roman" w:hAnsi="Times New Roman"/>
          <w:sz w:val="24"/>
          <w:szCs w:val="24"/>
          <w:lang w:val="ro-RO"/>
        </w:rPr>
        <w:t>r</w:t>
      </w:r>
      <w:r w:rsidRPr="00E24B7B">
        <w:rPr>
          <w:rFonts w:ascii="Times New Roman" w:hAnsi="Times New Roman"/>
          <w:sz w:val="24"/>
          <w:szCs w:val="24"/>
          <w:lang w:val="ro-RO"/>
        </w:rPr>
        <w:t xml:space="preserve">ietarul imobilului rămâne </w:t>
      </w:r>
      <w:r w:rsidR="006E4609" w:rsidRPr="00E24B7B">
        <w:rPr>
          <w:rFonts w:ascii="Times New Roman" w:hAnsi="Times New Roman"/>
          <w:sz w:val="24"/>
          <w:szCs w:val="24"/>
          <w:lang w:val="ro-RO"/>
        </w:rPr>
        <w:t>răspunzător</w:t>
      </w:r>
      <w:r w:rsidR="000738C3" w:rsidRPr="00E24B7B">
        <w:rPr>
          <w:rFonts w:ascii="Times New Roman" w:hAnsi="Times New Roman"/>
          <w:sz w:val="24"/>
          <w:szCs w:val="24"/>
          <w:lang w:val="ro-RO"/>
        </w:rPr>
        <w:t xml:space="preserve"> în solidar</w:t>
      </w:r>
      <w:r w:rsidR="006E4609" w:rsidRPr="00E24B7B">
        <w:rPr>
          <w:rFonts w:ascii="Times New Roman" w:hAnsi="Times New Roman"/>
          <w:sz w:val="24"/>
          <w:szCs w:val="24"/>
          <w:lang w:val="ro-RO"/>
        </w:rPr>
        <w:t xml:space="preserve"> pentru acuratețea completării, transmiterea și rectificarea declarației de impunere a utilizatorilor împuterniciți.</w:t>
      </w:r>
    </w:p>
    <w:p w14:paraId="37256FE3" w14:textId="6530854D" w:rsidR="00E24B7B" w:rsidRDefault="003669D5" w:rsidP="00873E67">
      <w:pPr>
        <w:pStyle w:val="ListParagraph"/>
        <w:numPr>
          <w:ilvl w:val="0"/>
          <w:numId w:val="33"/>
        </w:numPr>
        <w:rPr>
          <w:rFonts w:ascii="Times New Roman" w:hAnsi="Times New Roman"/>
          <w:sz w:val="24"/>
          <w:szCs w:val="24"/>
          <w:lang w:val="ro-RO"/>
        </w:rPr>
      </w:pPr>
      <w:r>
        <w:rPr>
          <w:rFonts w:ascii="Times New Roman" w:hAnsi="Times New Roman"/>
          <w:sz w:val="24"/>
          <w:szCs w:val="24"/>
        </w:rPr>
        <w:t xml:space="preserve">In </w:t>
      </w:r>
      <w:proofErr w:type="spellStart"/>
      <w:r>
        <w:rPr>
          <w:rFonts w:ascii="Times New Roman" w:hAnsi="Times New Roman"/>
          <w:sz w:val="24"/>
          <w:szCs w:val="24"/>
        </w:rPr>
        <w:t>cazul</w:t>
      </w:r>
      <w:proofErr w:type="spellEnd"/>
      <w:r>
        <w:rPr>
          <w:rFonts w:ascii="Times New Roman" w:hAnsi="Times New Roman"/>
          <w:sz w:val="24"/>
          <w:szCs w:val="24"/>
        </w:rPr>
        <w:t xml:space="preserve"> </w:t>
      </w:r>
      <w:r>
        <w:rPr>
          <w:rFonts w:ascii="Times New Roman" w:hAnsi="Times New Roman"/>
          <w:sz w:val="24"/>
          <w:szCs w:val="24"/>
          <w:lang w:val="ro-RO"/>
        </w:rPr>
        <w:t>înstrăinării imobilului</w:t>
      </w:r>
      <w:r w:rsidR="00F01DBF">
        <w:rPr>
          <w:rFonts w:ascii="Times New Roman" w:hAnsi="Times New Roman"/>
          <w:sz w:val="24"/>
          <w:szCs w:val="24"/>
          <w:lang w:val="ro-RO"/>
        </w:rPr>
        <w:t xml:space="preserve"> </w:t>
      </w:r>
      <w:r w:rsidR="006E2597">
        <w:rPr>
          <w:rFonts w:ascii="Times New Roman" w:hAnsi="Times New Roman"/>
          <w:sz w:val="24"/>
          <w:szCs w:val="24"/>
          <w:lang w:val="ro-RO"/>
        </w:rPr>
        <w:t>la care locul de consum are recipienți exclusivi</w:t>
      </w:r>
      <w:r>
        <w:rPr>
          <w:rFonts w:ascii="Times New Roman" w:hAnsi="Times New Roman"/>
          <w:sz w:val="24"/>
          <w:szCs w:val="24"/>
          <w:lang w:val="ro-RO"/>
        </w:rPr>
        <w:t>, calculul taxei de salubrizare datorate de vănzător</w:t>
      </w:r>
      <w:r w:rsidR="00D4060D">
        <w:rPr>
          <w:rFonts w:ascii="Times New Roman" w:hAnsi="Times New Roman"/>
          <w:sz w:val="24"/>
          <w:szCs w:val="24"/>
          <w:lang w:val="ro-RO"/>
        </w:rPr>
        <w:t>/donator</w:t>
      </w:r>
      <w:r>
        <w:rPr>
          <w:rFonts w:ascii="Times New Roman" w:hAnsi="Times New Roman"/>
          <w:sz w:val="24"/>
          <w:szCs w:val="24"/>
          <w:lang w:val="ro-RO"/>
        </w:rPr>
        <w:t xml:space="preserve"> se va face prin </w:t>
      </w:r>
      <w:r w:rsidR="006E2597">
        <w:rPr>
          <w:rFonts w:ascii="Times New Roman" w:hAnsi="Times New Roman"/>
          <w:sz w:val="24"/>
          <w:szCs w:val="24"/>
          <w:lang w:val="ro-RO"/>
        </w:rPr>
        <w:t xml:space="preserve">proporțional prin </w:t>
      </w:r>
      <w:r>
        <w:rPr>
          <w:rFonts w:ascii="Times New Roman" w:hAnsi="Times New Roman"/>
          <w:sz w:val="24"/>
          <w:szCs w:val="24"/>
          <w:lang w:val="ro-RO"/>
        </w:rPr>
        <w:t xml:space="preserve">raportare la numărul de goliri utilizate ale recipientului pentru deșeuri reziduale </w:t>
      </w:r>
      <w:r w:rsidR="00D4060D">
        <w:rPr>
          <w:rFonts w:ascii="Times New Roman" w:hAnsi="Times New Roman"/>
          <w:sz w:val="24"/>
          <w:szCs w:val="24"/>
          <w:lang w:val="ro-RO"/>
        </w:rPr>
        <w:t>faț</w:t>
      </w:r>
      <w:r w:rsidR="00F01DBF">
        <w:rPr>
          <w:rFonts w:ascii="Times New Roman" w:hAnsi="Times New Roman"/>
          <w:sz w:val="24"/>
          <w:szCs w:val="24"/>
          <w:lang w:val="ro-RO"/>
        </w:rPr>
        <w:t>ă</w:t>
      </w:r>
      <w:r w:rsidR="00D4060D">
        <w:rPr>
          <w:rFonts w:ascii="Times New Roman" w:hAnsi="Times New Roman"/>
          <w:sz w:val="24"/>
          <w:szCs w:val="24"/>
          <w:lang w:val="ro-RO"/>
        </w:rPr>
        <w:t xml:space="preserve"> de numărul de goliri cuprinse în </w:t>
      </w:r>
      <w:r w:rsidR="00F01DBF">
        <w:rPr>
          <w:rFonts w:ascii="Times New Roman" w:hAnsi="Times New Roman"/>
          <w:sz w:val="24"/>
          <w:szCs w:val="24"/>
          <w:lang w:val="ro-RO"/>
        </w:rPr>
        <w:t>pachetul de servicii</w:t>
      </w:r>
      <w:r w:rsidR="006E2597">
        <w:rPr>
          <w:rFonts w:ascii="Times New Roman" w:hAnsi="Times New Roman"/>
          <w:sz w:val="24"/>
          <w:szCs w:val="24"/>
          <w:lang w:val="ro-RO"/>
        </w:rPr>
        <w:t>.</w:t>
      </w:r>
      <w:r w:rsidR="00687401">
        <w:rPr>
          <w:rFonts w:ascii="Times New Roman" w:hAnsi="Times New Roman"/>
          <w:sz w:val="24"/>
          <w:szCs w:val="24"/>
          <w:lang w:val="ro-RO"/>
        </w:rPr>
        <w:t xml:space="preserve"> Cumpăratorul/donatarul va achita taxa de salubrizare proporțional cu numărul de luni rămase până la finele anului, începând cu luna imediat urmîtoare încheierii tranzacței</w:t>
      </w:r>
      <w:r w:rsidR="00F828EF">
        <w:rPr>
          <w:rFonts w:ascii="Times New Roman" w:hAnsi="Times New Roman"/>
          <w:sz w:val="24"/>
          <w:szCs w:val="24"/>
          <w:lang w:val="ro-RO"/>
        </w:rPr>
        <w:t xml:space="preserve">. Similar, pachetul de servicii inclus în PSSB va </w:t>
      </w:r>
      <w:r w:rsidR="0064598C">
        <w:rPr>
          <w:rFonts w:ascii="Times New Roman" w:hAnsi="Times New Roman"/>
          <w:sz w:val="24"/>
          <w:szCs w:val="24"/>
          <w:lang w:val="ro-RO"/>
        </w:rPr>
        <w:t>fi dimensionat</w:t>
      </w:r>
      <w:r w:rsidR="00F828EF">
        <w:rPr>
          <w:rFonts w:ascii="Times New Roman" w:hAnsi="Times New Roman"/>
          <w:sz w:val="24"/>
          <w:szCs w:val="24"/>
          <w:lang w:val="ro-RO"/>
        </w:rPr>
        <w:t xml:space="preserve"> proporțional</w:t>
      </w:r>
      <w:r w:rsidR="0064598C">
        <w:rPr>
          <w:rFonts w:ascii="Times New Roman" w:hAnsi="Times New Roman"/>
          <w:sz w:val="24"/>
          <w:szCs w:val="24"/>
          <w:lang w:val="ro-RO"/>
        </w:rPr>
        <w:t>.</w:t>
      </w:r>
    </w:p>
    <w:p w14:paraId="1176BB1C" w14:textId="308E7C8D" w:rsidR="0064598C" w:rsidRDefault="0064598C" w:rsidP="00873E67">
      <w:pPr>
        <w:pStyle w:val="ListParagraph"/>
        <w:numPr>
          <w:ilvl w:val="0"/>
          <w:numId w:val="33"/>
        </w:numPr>
        <w:rPr>
          <w:rFonts w:ascii="Times New Roman" w:hAnsi="Times New Roman"/>
          <w:sz w:val="24"/>
          <w:szCs w:val="24"/>
          <w:lang w:val="ro-RO"/>
        </w:rPr>
      </w:pPr>
      <w:r>
        <w:rPr>
          <w:rFonts w:ascii="Times New Roman" w:hAnsi="Times New Roman"/>
          <w:sz w:val="24"/>
          <w:szCs w:val="24"/>
        </w:rPr>
        <w:t xml:space="preserve">In </w:t>
      </w:r>
      <w:proofErr w:type="spellStart"/>
      <w:r>
        <w:rPr>
          <w:rFonts w:ascii="Times New Roman" w:hAnsi="Times New Roman"/>
          <w:sz w:val="24"/>
          <w:szCs w:val="24"/>
        </w:rPr>
        <w:t>cazul</w:t>
      </w:r>
      <w:proofErr w:type="spellEnd"/>
      <w:r>
        <w:rPr>
          <w:rFonts w:ascii="Times New Roman" w:hAnsi="Times New Roman"/>
          <w:sz w:val="24"/>
          <w:szCs w:val="24"/>
        </w:rPr>
        <w:t xml:space="preserve"> </w:t>
      </w:r>
      <w:r>
        <w:rPr>
          <w:rFonts w:ascii="Times New Roman" w:hAnsi="Times New Roman"/>
          <w:sz w:val="24"/>
          <w:szCs w:val="24"/>
          <w:lang w:val="ro-RO"/>
        </w:rPr>
        <w:t>înstrăinării imobilului la care locul de consum</w:t>
      </w:r>
      <w:r w:rsidR="00BD23C4">
        <w:rPr>
          <w:rFonts w:ascii="Times New Roman" w:hAnsi="Times New Roman"/>
          <w:sz w:val="24"/>
          <w:szCs w:val="24"/>
          <w:lang w:val="ro-RO"/>
        </w:rPr>
        <w:t xml:space="preserve"> este comun, calculul taxei de salubrizare datorate de vănzător/donator se va face proporțional cu numărul de luni </w:t>
      </w:r>
      <w:r w:rsidR="001D4E10">
        <w:rPr>
          <w:rFonts w:ascii="Times New Roman" w:hAnsi="Times New Roman"/>
          <w:sz w:val="24"/>
          <w:szCs w:val="24"/>
          <w:lang w:val="ro-RO"/>
        </w:rPr>
        <w:t xml:space="preserve">(inclusiv cea în care se realizează tranzacția) </w:t>
      </w:r>
      <w:r w:rsidR="00C04C80">
        <w:rPr>
          <w:rFonts w:ascii="Times New Roman" w:hAnsi="Times New Roman"/>
          <w:sz w:val="24"/>
          <w:szCs w:val="24"/>
          <w:lang w:val="ro-RO"/>
        </w:rPr>
        <w:t>î</w:t>
      </w:r>
      <w:r w:rsidR="001D4E10">
        <w:rPr>
          <w:rFonts w:ascii="Times New Roman" w:hAnsi="Times New Roman"/>
          <w:sz w:val="24"/>
          <w:szCs w:val="24"/>
          <w:lang w:val="ro-RO"/>
        </w:rPr>
        <w:t>n care imobilul a fost deținut de acesta</w:t>
      </w:r>
      <w:r w:rsidR="00C04C80">
        <w:rPr>
          <w:rFonts w:ascii="Times New Roman" w:hAnsi="Times New Roman"/>
          <w:sz w:val="24"/>
          <w:szCs w:val="24"/>
          <w:lang w:val="ro-RO"/>
        </w:rPr>
        <w:t xml:space="preserve">, urmând ca </w:t>
      </w:r>
      <w:r w:rsidR="00612C96">
        <w:rPr>
          <w:rFonts w:ascii="Times New Roman" w:hAnsi="Times New Roman"/>
          <w:sz w:val="24"/>
          <w:szCs w:val="24"/>
          <w:lang w:val="ro-RO"/>
        </w:rPr>
        <w:t xml:space="preserve">donatarul/cumpăratorul să plătească pro-rata cu numărul de luni </w:t>
      </w:r>
      <w:r w:rsidR="005743E2">
        <w:rPr>
          <w:rFonts w:ascii="Times New Roman" w:hAnsi="Times New Roman"/>
          <w:sz w:val="24"/>
          <w:szCs w:val="24"/>
          <w:lang w:val="ro-RO"/>
        </w:rPr>
        <w:t xml:space="preserve">întregi </w:t>
      </w:r>
      <w:r w:rsidR="00612C96">
        <w:rPr>
          <w:rFonts w:ascii="Times New Roman" w:hAnsi="Times New Roman"/>
          <w:sz w:val="24"/>
          <w:szCs w:val="24"/>
          <w:lang w:val="ro-RO"/>
        </w:rPr>
        <w:t>ramăse din anul fiscal</w:t>
      </w:r>
      <w:r w:rsidR="00650C15">
        <w:rPr>
          <w:rFonts w:ascii="Times New Roman" w:hAnsi="Times New Roman"/>
          <w:sz w:val="24"/>
          <w:szCs w:val="24"/>
          <w:lang w:val="ro-RO"/>
        </w:rPr>
        <w:t>.</w:t>
      </w:r>
      <w:r w:rsidR="00884FC0">
        <w:rPr>
          <w:rFonts w:ascii="Times New Roman" w:hAnsi="Times New Roman"/>
          <w:sz w:val="24"/>
          <w:szCs w:val="24"/>
          <w:lang w:val="ro-RO"/>
        </w:rPr>
        <w:t xml:space="preserve"> Regularizarea la finalul anului</w:t>
      </w:r>
      <w:r w:rsidR="007635DF">
        <w:rPr>
          <w:rFonts w:ascii="Times New Roman" w:hAnsi="Times New Roman"/>
          <w:sz w:val="24"/>
          <w:szCs w:val="24"/>
          <w:lang w:val="ro-RO"/>
        </w:rPr>
        <w:t xml:space="preserve"> pentru imobilul tranzacționat în această situaț</w:t>
      </w:r>
      <w:r w:rsidR="0058008F">
        <w:rPr>
          <w:rFonts w:ascii="Times New Roman" w:hAnsi="Times New Roman"/>
          <w:sz w:val="24"/>
          <w:szCs w:val="24"/>
          <w:lang w:val="ro-RO"/>
        </w:rPr>
        <w:t>ie</w:t>
      </w:r>
      <w:r w:rsidR="00884FC0">
        <w:rPr>
          <w:rFonts w:ascii="Times New Roman" w:hAnsi="Times New Roman"/>
          <w:sz w:val="24"/>
          <w:szCs w:val="24"/>
          <w:lang w:val="ro-RO"/>
        </w:rPr>
        <w:t xml:space="preserve"> va fi achitată de către cumpărător/donatar.</w:t>
      </w:r>
    </w:p>
    <w:p w14:paraId="4AB6D78D" w14:textId="44A91AC9" w:rsidR="003D66CF" w:rsidRPr="00E24B7B" w:rsidRDefault="003D66CF" w:rsidP="00873E67">
      <w:pPr>
        <w:pStyle w:val="ListParagraph"/>
        <w:numPr>
          <w:ilvl w:val="0"/>
          <w:numId w:val="33"/>
        </w:numPr>
        <w:rPr>
          <w:rFonts w:ascii="Times New Roman" w:hAnsi="Times New Roman"/>
          <w:sz w:val="24"/>
          <w:szCs w:val="24"/>
          <w:lang w:val="ro-RO"/>
        </w:rPr>
      </w:pPr>
      <w:r>
        <w:rPr>
          <w:rFonts w:ascii="Times New Roman" w:hAnsi="Times New Roman"/>
          <w:sz w:val="24"/>
          <w:szCs w:val="24"/>
          <w:lang w:val="ro-RO"/>
        </w:rPr>
        <w:t xml:space="preserve">In cazul succesiunii, obligațiile succesorilor vor fi </w:t>
      </w:r>
      <w:r w:rsidR="00826EE0">
        <w:rPr>
          <w:rFonts w:ascii="Times New Roman" w:hAnsi="Times New Roman"/>
          <w:sz w:val="24"/>
          <w:szCs w:val="24"/>
          <w:lang w:val="ro-RO"/>
        </w:rPr>
        <w:t>proporționale cu cota de propritate a imobilului deținută de fiecare dintre ei.</w:t>
      </w:r>
    </w:p>
    <w:p w14:paraId="71B392F4" w14:textId="67AE6C22" w:rsidR="00406EE1" w:rsidRPr="004F6D11" w:rsidRDefault="00406EE1" w:rsidP="00CC463C">
      <w:pPr>
        <w:rPr>
          <w:rFonts w:ascii="Times New Roman" w:hAnsi="Times New Roman"/>
          <w:color w:val="FF0000"/>
          <w:sz w:val="24"/>
          <w:szCs w:val="24"/>
          <w:lang w:val="ro-RO"/>
        </w:rPr>
      </w:pPr>
    </w:p>
    <w:p w14:paraId="11B695FB" w14:textId="77777777" w:rsidR="00F75A80" w:rsidRPr="00F75A80" w:rsidRDefault="00F75A80" w:rsidP="00F75A80">
      <w:pPr>
        <w:rPr>
          <w:lang w:val="ro-RO"/>
        </w:rPr>
      </w:pPr>
      <w:bookmarkStart w:id="2" w:name="_Toc425085062"/>
    </w:p>
    <w:p w14:paraId="14977C24" w14:textId="081658D7" w:rsidR="0042112D" w:rsidRPr="000E2027" w:rsidRDefault="00142DC2" w:rsidP="003D03DB">
      <w:pPr>
        <w:pStyle w:val="Heading1"/>
        <w:spacing w:before="0" w:after="200"/>
        <w:ind w:left="720"/>
        <w:jc w:val="both"/>
        <w:rPr>
          <w:rFonts w:ascii="Times New Roman" w:hAnsi="Times New Roman"/>
          <w:color w:val="auto"/>
          <w:sz w:val="24"/>
          <w:szCs w:val="24"/>
          <w:lang w:val="ro-RO"/>
        </w:rPr>
      </w:pPr>
      <w:r>
        <w:rPr>
          <w:rFonts w:ascii="Times New Roman" w:hAnsi="Times New Roman"/>
          <w:color w:val="auto"/>
          <w:sz w:val="24"/>
          <w:szCs w:val="24"/>
          <w:lang w:val="ro-RO"/>
        </w:rPr>
        <w:t xml:space="preserve">5. </w:t>
      </w:r>
      <w:r w:rsidR="00FC7FD3" w:rsidRPr="000E2027">
        <w:rPr>
          <w:rFonts w:ascii="Times New Roman" w:hAnsi="Times New Roman"/>
          <w:color w:val="auto"/>
          <w:sz w:val="24"/>
          <w:szCs w:val="24"/>
          <w:lang w:val="ro-RO"/>
        </w:rPr>
        <w:t>STABILIREA TAXEI SPECIALE DE SALUBRIZARE</w:t>
      </w:r>
      <w:bookmarkEnd w:id="2"/>
    </w:p>
    <w:p w14:paraId="12823D22" w14:textId="30FFAA79" w:rsidR="0042112D" w:rsidRPr="000E2027" w:rsidRDefault="00142DC2" w:rsidP="003D03DB">
      <w:pPr>
        <w:pStyle w:val="Heading1"/>
        <w:spacing w:before="0" w:after="200"/>
        <w:ind w:left="720"/>
        <w:jc w:val="both"/>
        <w:rPr>
          <w:rFonts w:ascii="Times New Roman" w:hAnsi="Times New Roman"/>
          <w:color w:val="auto"/>
          <w:sz w:val="24"/>
          <w:szCs w:val="24"/>
          <w:lang w:val="ro-RO"/>
        </w:rPr>
      </w:pPr>
      <w:bookmarkStart w:id="3" w:name="_Toc425085063"/>
      <w:r>
        <w:rPr>
          <w:rFonts w:ascii="Times New Roman" w:hAnsi="Times New Roman"/>
          <w:color w:val="auto"/>
          <w:sz w:val="24"/>
          <w:szCs w:val="24"/>
          <w:lang w:val="ro-RO"/>
        </w:rPr>
        <w:t>5</w:t>
      </w:r>
      <w:r w:rsidR="00DA550F" w:rsidRPr="000E2027">
        <w:rPr>
          <w:rFonts w:ascii="Times New Roman" w:hAnsi="Times New Roman"/>
          <w:color w:val="auto"/>
          <w:sz w:val="24"/>
          <w:szCs w:val="24"/>
          <w:lang w:val="ro-RO"/>
        </w:rPr>
        <w:t xml:space="preserve">.1. Condiții </w:t>
      </w:r>
      <w:r w:rsidR="0042112D" w:rsidRPr="000E2027">
        <w:rPr>
          <w:rFonts w:ascii="Times New Roman" w:hAnsi="Times New Roman"/>
          <w:color w:val="auto"/>
          <w:sz w:val="24"/>
          <w:szCs w:val="24"/>
          <w:lang w:val="ro-RO"/>
        </w:rPr>
        <w:t>generale</w:t>
      </w:r>
      <w:bookmarkEnd w:id="3"/>
    </w:p>
    <w:p w14:paraId="297002D7" w14:textId="15967820" w:rsidR="00AB54AB" w:rsidRPr="006A7D14" w:rsidRDefault="00142DC2" w:rsidP="00142DC2">
      <w:pPr>
        <w:ind w:left="360"/>
        <w:jc w:val="both"/>
        <w:rPr>
          <w:rFonts w:ascii="Times New Roman" w:hAnsi="Times New Roman"/>
          <w:b/>
          <w:lang w:val="ro-RO"/>
        </w:rPr>
      </w:pPr>
      <w:r w:rsidRPr="006A7D14">
        <w:rPr>
          <w:rFonts w:ascii="Times New Roman" w:hAnsi="Times New Roman"/>
          <w:b/>
          <w:lang w:val="ro-RO"/>
        </w:rPr>
        <w:t>Art.13.</w:t>
      </w:r>
    </w:p>
    <w:p w14:paraId="4929C281" w14:textId="56726CE0" w:rsidR="00651F02" w:rsidRPr="00142DC2" w:rsidRDefault="00C600F0" w:rsidP="003D03DB">
      <w:pPr>
        <w:ind w:left="709"/>
        <w:jc w:val="both"/>
        <w:rPr>
          <w:rFonts w:ascii="Times New Roman" w:hAnsi="Times New Roman"/>
          <w:sz w:val="24"/>
          <w:szCs w:val="24"/>
          <w:lang w:val="ro-RO"/>
        </w:rPr>
      </w:pPr>
      <w:r w:rsidRPr="000E2027">
        <w:rPr>
          <w:rFonts w:ascii="Times New Roman" w:hAnsi="Times New Roman"/>
          <w:lang w:val="ro-RO"/>
        </w:rPr>
        <w:t>(1</w:t>
      </w:r>
      <w:r w:rsidRPr="00142DC2">
        <w:rPr>
          <w:rFonts w:ascii="Times New Roman" w:hAnsi="Times New Roman"/>
          <w:sz w:val="24"/>
          <w:szCs w:val="24"/>
          <w:lang w:val="ro-RO"/>
        </w:rPr>
        <w:t xml:space="preserve">) </w:t>
      </w:r>
      <w:r w:rsidR="0042112D" w:rsidRPr="00142DC2">
        <w:rPr>
          <w:rFonts w:ascii="Times New Roman" w:hAnsi="Times New Roman"/>
          <w:sz w:val="24"/>
          <w:szCs w:val="24"/>
          <w:lang w:val="ro-RO"/>
        </w:rPr>
        <w:t>Pe teritoriul administrativ a</w:t>
      </w:r>
      <w:r w:rsidR="00142DC2" w:rsidRPr="00142DC2">
        <w:rPr>
          <w:rFonts w:ascii="Times New Roman" w:hAnsi="Times New Roman"/>
          <w:sz w:val="24"/>
          <w:szCs w:val="24"/>
          <w:lang w:val="ro-RO"/>
        </w:rPr>
        <w:t>l UAT...........</w:t>
      </w:r>
      <w:r w:rsidR="0042112D" w:rsidRPr="00142DC2">
        <w:rPr>
          <w:rFonts w:ascii="Times New Roman" w:hAnsi="Times New Roman"/>
          <w:sz w:val="24"/>
          <w:szCs w:val="24"/>
          <w:lang w:val="ro-RO"/>
        </w:rPr>
        <w:t>, se instituie taxa specială de salubrizare</w:t>
      </w:r>
      <w:r w:rsidR="00651F02" w:rsidRPr="00142DC2">
        <w:rPr>
          <w:rFonts w:ascii="Times New Roman" w:hAnsi="Times New Roman"/>
          <w:sz w:val="24"/>
          <w:szCs w:val="24"/>
          <w:lang w:val="ro-RO"/>
        </w:rPr>
        <w:t xml:space="preserve"> pentru </w:t>
      </w:r>
      <w:r w:rsidR="009D6015" w:rsidRPr="00142DC2">
        <w:rPr>
          <w:rFonts w:ascii="Times New Roman" w:hAnsi="Times New Roman"/>
          <w:sz w:val="24"/>
          <w:szCs w:val="24"/>
          <w:lang w:val="ro-RO"/>
        </w:rPr>
        <w:t>asigurarea urmatoarelor activităț</w:t>
      </w:r>
      <w:r w:rsidR="00651F02" w:rsidRPr="00142DC2">
        <w:rPr>
          <w:rFonts w:ascii="Times New Roman" w:hAnsi="Times New Roman"/>
          <w:sz w:val="24"/>
          <w:szCs w:val="24"/>
          <w:lang w:val="ro-RO"/>
        </w:rPr>
        <w:t>i ale serviciului de salubrizare:</w:t>
      </w:r>
    </w:p>
    <w:p w14:paraId="6217A4E1" w14:textId="619E3B9C" w:rsidR="00AB54AB" w:rsidRPr="006A7D14" w:rsidRDefault="000A450D"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fr-FR" w:eastAsia="en-GB"/>
        </w:rPr>
      </w:pPr>
      <w:proofErr w:type="spellStart"/>
      <w:r w:rsidRPr="006A7D14">
        <w:rPr>
          <w:rFonts w:ascii="Times New Roman" w:hAnsi="Times New Roman"/>
          <w:sz w:val="24"/>
          <w:szCs w:val="24"/>
          <w:lang w:val="fr-FR" w:eastAsia="en-GB"/>
        </w:rPr>
        <w:t>colectarea</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separat</w:t>
      </w:r>
      <w:r w:rsidR="008C3A0D" w:rsidRPr="006A7D14">
        <w:rPr>
          <w:rFonts w:ascii="Times New Roman" w:hAnsi="Times New Roman"/>
          <w:sz w:val="24"/>
          <w:szCs w:val="24"/>
          <w:lang w:val="fr-FR" w:eastAsia="en-GB"/>
        </w:rPr>
        <w:t>ă</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şi</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transportul</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separat</w:t>
      </w:r>
      <w:proofErr w:type="spellEnd"/>
      <w:r w:rsidRPr="006A7D14">
        <w:rPr>
          <w:rFonts w:ascii="Times New Roman" w:hAnsi="Times New Roman"/>
          <w:sz w:val="24"/>
          <w:szCs w:val="24"/>
          <w:lang w:val="fr-FR" w:eastAsia="en-GB"/>
        </w:rPr>
        <w:t xml:space="preserve"> al </w:t>
      </w:r>
      <w:proofErr w:type="spellStart"/>
      <w:r w:rsidRPr="006A7D14">
        <w:rPr>
          <w:rFonts w:ascii="Times New Roman" w:hAnsi="Times New Roman"/>
          <w:sz w:val="24"/>
          <w:szCs w:val="24"/>
          <w:lang w:val="fr-FR" w:eastAsia="en-GB"/>
        </w:rPr>
        <w:t>de</w:t>
      </w:r>
      <w:r w:rsidR="00142DC2" w:rsidRPr="006A7D14">
        <w:rPr>
          <w:rFonts w:ascii="Times New Roman" w:hAnsi="Times New Roman"/>
          <w:sz w:val="24"/>
          <w:szCs w:val="24"/>
          <w:lang w:val="fr-FR" w:eastAsia="en-GB"/>
        </w:rPr>
        <w:t>ș</w:t>
      </w:r>
      <w:r w:rsidRPr="006A7D14">
        <w:rPr>
          <w:rFonts w:ascii="Times New Roman" w:hAnsi="Times New Roman"/>
          <w:sz w:val="24"/>
          <w:szCs w:val="24"/>
          <w:lang w:val="fr-FR" w:eastAsia="en-GB"/>
        </w:rPr>
        <w:t>eurilor</w:t>
      </w:r>
      <w:proofErr w:type="spellEnd"/>
      <w:r w:rsidRPr="006A7D14">
        <w:rPr>
          <w:rFonts w:ascii="Times New Roman" w:hAnsi="Times New Roman"/>
          <w:sz w:val="24"/>
          <w:szCs w:val="24"/>
          <w:lang w:val="fr-FR" w:eastAsia="en-GB"/>
        </w:rPr>
        <w:t xml:space="preserve"> municipale si al </w:t>
      </w:r>
      <w:proofErr w:type="spellStart"/>
      <w:r w:rsidRPr="006A7D14">
        <w:rPr>
          <w:rFonts w:ascii="Times New Roman" w:hAnsi="Times New Roman"/>
          <w:sz w:val="24"/>
          <w:szCs w:val="24"/>
          <w:lang w:val="fr-FR" w:eastAsia="en-GB"/>
        </w:rPr>
        <w:t>deseurilor</w:t>
      </w:r>
      <w:proofErr w:type="spellEnd"/>
      <w:r w:rsidR="00CC12E4"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similare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provenind</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din</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activititati</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comerciale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din</w:t>
      </w:r>
      <w:proofErr w:type="spellEnd"/>
      <w:r w:rsidRPr="006A7D14">
        <w:rPr>
          <w:rFonts w:ascii="Times New Roman" w:hAnsi="Times New Roman"/>
          <w:sz w:val="24"/>
          <w:szCs w:val="24"/>
          <w:lang w:val="fr-FR" w:eastAsia="en-GB"/>
        </w:rPr>
        <w:t xml:space="preserve"> industrie si </w:t>
      </w:r>
      <w:proofErr w:type="spellStart"/>
      <w:r w:rsidRPr="006A7D14">
        <w:rPr>
          <w:rFonts w:ascii="Times New Roman" w:hAnsi="Times New Roman"/>
          <w:sz w:val="24"/>
          <w:szCs w:val="24"/>
          <w:lang w:val="fr-FR" w:eastAsia="en-GB"/>
        </w:rPr>
        <w:t>institutii</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inclusiv</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fractii</w:t>
      </w:r>
      <w:proofErr w:type="spellEnd"/>
      <w:r w:rsidR="00CC12E4"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colectate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separat</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fara</w:t>
      </w:r>
      <w:proofErr w:type="spellEnd"/>
      <w:r w:rsidRPr="006A7D14">
        <w:rPr>
          <w:rFonts w:ascii="Times New Roman" w:hAnsi="Times New Roman"/>
          <w:sz w:val="24"/>
          <w:szCs w:val="24"/>
          <w:lang w:val="fr-FR" w:eastAsia="en-GB"/>
        </w:rPr>
        <w:t xml:space="preserve"> a </w:t>
      </w:r>
      <w:proofErr w:type="spellStart"/>
      <w:r w:rsidRPr="006A7D14">
        <w:rPr>
          <w:rFonts w:ascii="Times New Roman" w:hAnsi="Times New Roman"/>
          <w:sz w:val="24"/>
          <w:szCs w:val="24"/>
          <w:lang w:val="fr-FR" w:eastAsia="en-GB"/>
        </w:rPr>
        <w:t>aduce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atingere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fluxului</w:t>
      </w:r>
      <w:proofErr w:type="spellEnd"/>
      <w:r w:rsidRPr="006A7D14">
        <w:rPr>
          <w:rFonts w:ascii="Times New Roman" w:hAnsi="Times New Roman"/>
          <w:sz w:val="24"/>
          <w:szCs w:val="24"/>
          <w:lang w:val="fr-FR" w:eastAsia="en-GB"/>
        </w:rPr>
        <w:t xml:space="preserve"> de </w:t>
      </w:r>
      <w:proofErr w:type="spellStart"/>
      <w:r w:rsidRPr="006A7D14">
        <w:rPr>
          <w:rFonts w:ascii="Times New Roman" w:hAnsi="Times New Roman"/>
          <w:sz w:val="24"/>
          <w:szCs w:val="24"/>
          <w:lang w:val="fr-FR" w:eastAsia="en-GB"/>
        </w:rPr>
        <w:t>deseuri</w:t>
      </w:r>
      <w:proofErr w:type="spellEnd"/>
      <w:r w:rsidRPr="006A7D14">
        <w:rPr>
          <w:rFonts w:ascii="Times New Roman" w:hAnsi="Times New Roman"/>
          <w:sz w:val="24"/>
          <w:szCs w:val="24"/>
          <w:lang w:val="fr-FR" w:eastAsia="en-GB"/>
        </w:rPr>
        <w:t xml:space="preserve"> de </w:t>
      </w:r>
      <w:proofErr w:type="spellStart"/>
      <w:r w:rsidRPr="006A7D14">
        <w:rPr>
          <w:rFonts w:ascii="Times New Roman" w:hAnsi="Times New Roman"/>
          <w:sz w:val="24"/>
          <w:szCs w:val="24"/>
          <w:lang w:val="fr-FR" w:eastAsia="en-GB"/>
        </w:rPr>
        <w:t>echipamente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electrice</w:t>
      </w:r>
      <w:proofErr w:type="spellEnd"/>
      <w:r w:rsidR="00CC12E4" w:rsidRPr="006A7D14">
        <w:rPr>
          <w:rFonts w:ascii="Times New Roman" w:hAnsi="Times New Roman"/>
          <w:sz w:val="24"/>
          <w:szCs w:val="24"/>
          <w:lang w:val="fr-FR" w:eastAsia="en-GB"/>
        </w:rPr>
        <w:t xml:space="preserve"> </w:t>
      </w:r>
      <w:r w:rsidRPr="006A7D14">
        <w:rPr>
          <w:rFonts w:ascii="Times New Roman" w:hAnsi="Times New Roman"/>
          <w:sz w:val="24"/>
          <w:szCs w:val="24"/>
          <w:lang w:val="fr-FR" w:eastAsia="en-GB"/>
        </w:rPr>
        <w:t xml:space="preserve">si </w:t>
      </w:r>
      <w:proofErr w:type="spellStart"/>
      <w:r w:rsidRPr="006A7D14">
        <w:rPr>
          <w:rFonts w:ascii="Times New Roman" w:hAnsi="Times New Roman"/>
          <w:sz w:val="24"/>
          <w:szCs w:val="24"/>
          <w:lang w:val="fr-FR" w:eastAsia="en-GB"/>
        </w:rPr>
        <w:lastRenderedPageBreak/>
        <w:t>electronice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baterii</w:t>
      </w:r>
      <w:proofErr w:type="spellEnd"/>
      <w:r w:rsidRPr="006A7D14">
        <w:rPr>
          <w:rFonts w:ascii="Times New Roman" w:hAnsi="Times New Roman"/>
          <w:sz w:val="24"/>
          <w:szCs w:val="24"/>
          <w:lang w:val="fr-FR" w:eastAsia="en-GB"/>
        </w:rPr>
        <w:t xml:space="preserve"> si </w:t>
      </w:r>
      <w:proofErr w:type="spellStart"/>
      <w:r w:rsidRPr="006A7D14">
        <w:rPr>
          <w:rFonts w:ascii="Times New Roman" w:hAnsi="Times New Roman"/>
          <w:sz w:val="24"/>
          <w:szCs w:val="24"/>
          <w:lang w:val="fr-FR" w:eastAsia="en-GB"/>
        </w:rPr>
        <w:t>acumulatori</w:t>
      </w:r>
      <w:proofErr w:type="spellEnd"/>
      <w:r w:rsidRPr="006A7D14">
        <w:rPr>
          <w:rFonts w:ascii="Times New Roman" w:hAnsi="Times New Roman"/>
          <w:sz w:val="24"/>
          <w:szCs w:val="24"/>
          <w:lang w:val="fr-FR" w:eastAsia="en-GB"/>
        </w:rPr>
        <w:t>;</w:t>
      </w:r>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sunt</w:t>
      </w:r>
      <w:proofErr w:type="spellEnd"/>
      <w:r w:rsidR="00AB54AB" w:rsidRPr="006A7D14">
        <w:rPr>
          <w:rFonts w:ascii="Times New Roman" w:hAnsi="Times New Roman"/>
          <w:sz w:val="24"/>
          <w:szCs w:val="24"/>
          <w:lang w:val="fr-FR" w:eastAsia="en-GB"/>
        </w:rPr>
        <w:t xml:space="preserve"> incluse </w:t>
      </w:r>
      <w:proofErr w:type="spellStart"/>
      <w:r w:rsidR="00AB54AB" w:rsidRPr="006A7D14">
        <w:rPr>
          <w:rFonts w:ascii="Times New Roman" w:hAnsi="Times New Roman"/>
          <w:sz w:val="24"/>
          <w:szCs w:val="24"/>
          <w:lang w:val="fr-FR" w:eastAsia="en-GB"/>
        </w:rPr>
        <w:t>aici</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ş</w:t>
      </w:r>
      <w:r w:rsidR="00FD7BCE" w:rsidRPr="006A7D14">
        <w:rPr>
          <w:rFonts w:ascii="Times New Roman" w:hAnsi="Times New Roman"/>
          <w:sz w:val="24"/>
          <w:szCs w:val="24"/>
          <w:lang w:val="fr-FR" w:eastAsia="en-GB"/>
        </w:rPr>
        <w:t>i</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deşeurile</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periculoase</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menajere</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şi</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deşeurile</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voluminoase</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colectate</w:t>
      </w:r>
      <w:proofErr w:type="spellEnd"/>
      <w:r w:rsidR="00AB54AB" w:rsidRPr="006A7D14">
        <w:rPr>
          <w:rFonts w:ascii="Times New Roman" w:hAnsi="Times New Roman"/>
          <w:sz w:val="24"/>
          <w:szCs w:val="24"/>
          <w:lang w:val="fr-FR" w:eastAsia="en-GB"/>
        </w:rPr>
        <w:t xml:space="preserve"> in </w:t>
      </w:r>
      <w:proofErr w:type="spellStart"/>
      <w:r w:rsidR="00AB54AB" w:rsidRPr="006A7D14">
        <w:rPr>
          <w:rFonts w:ascii="Times New Roman" w:hAnsi="Times New Roman"/>
          <w:sz w:val="24"/>
          <w:szCs w:val="24"/>
          <w:lang w:val="fr-FR" w:eastAsia="en-GB"/>
        </w:rPr>
        <w:t>cadrul</w:t>
      </w:r>
      <w:proofErr w:type="spellEnd"/>
      <w:r w:rsidR="00AB54AB" w:rsidRPr="006A7D14">
        <w:rPr>
          <w:rFonts w:ascii="Times New Roman" w:hAnsi="Times New Roman"/>
          <w:sz w:val="24"/>
          <w:szCs w:val="24"/>
          <w:lang w:val="fr-FR" w:eastAsia="en-GB"/>
        </w:rPr>
        <w:t xml:space="preserve"> </w:t>
      </w:r>
      <w:proofErr w:type="spellStart"/>
      <w:r w:rsidR="00AB54AB" w:rsidRPr="006A7D14">
        <w:rPr>
          <w:rFonts w:ascii="Times New Roman" w:hAnsi="Times New Roman"/>
          <w:sz w:val="24"/>
          <w:szCs w:val="24"/>
          <w:lang w:val="fr-FR" w:eastAsia="en-GB"/>
        </w:rPr>
        <w:t>campaniilor</w:t>
      </w:r>
      <w:proofErr w:type="spellEnd"/>
      <w:r w:rsidR="00AB54AB" w:rsidRPr="006A7D14">
        <w:rPr>
          <w:rFonts w:ascii="Times New Roman" w:hAnsi="Times New Roman"/>
          <w:sz w:val="24"/>
          <w:szCs w:val="24"/>
          <w:lang w:val="fr-FR" w:eastAsia="en-GB"/>
        </w:rPr>
        <w:t xml:space="preserve"> de </w:t>
      </w:r>
      <w:proofErr w:type="spellStart"/>
      <w:r w:rsidR="00AB54AB" w:rsidRPr="006A7D14">
        <w:rPr>
          <w:rFonts w:ascii="Times New Roman" w:hAnsi="Times New Roman"/>
          <w:sz w:val="24"/>
          <w:szCs w:val="24"/>
          <w:lang w:val="fr-FR" w:eastAsia="en-GB"/>
        </w:rPr>
        <w:t>colectare</w:t>
      </w:r>
      <w:proofErr w:type="spellEnd"/>
      <w:r w:rsidR="00AB54AB" w:rsidRPr="006A7D14">
        <w:rPr>
          <w:rFonts w:ascii="Times New Roman" w:hAnsi="Times New Roman"/>
          <w:sz w:val="24"/>
          <w:szCs w:val="24"/>
          <w:lang w:val="fr-FR" w:eastAsia="en-GB"/>
        </w:rPr>
        <w:t>;</w:t>
      </w:r>
      <w:r w:rsidR="00BD63EB" w:rsidRPr="006A7D14">
        <w:rPr>
          <w:rFonts w:ascii="Times New Roman" w:hAnsi="Times New Roman"/>
          <w:sz w:val="24"/>
          <w:szCs w:val="24"/>
          <w:lang w:val="fr-FR" w:eastAsia="en-GB"/>
        </w:rPr>
        <w:t xml:space="preserve"> </w:t>
      </w:r>
      <w:proofErr w:type="spellStart"/>
      <w:r w:rsidR="00BD63EB" w:rsidRPr="006A7D14">
        <w:rPr>
          <w:rFonts w:ascii="Times New Roman" w:hAnsi="Times New Roman"/>
          <w:sz w:val="24"/>
          <w:szCs w:val="24"/>
          <w:lang w:val="fr-FR" w:eastAsia="en-GB"/>
        </w:rPr>
        <w:t>sunt</w:t>
      </w:r>
      <w:proofErr w:type="spellEnd"/>
      <w:r w:rsidR="00BD63EB" w:rsidRPr="006A7D14">
        <w:rPr>
          <w:rFonts w:ascii="Times New Roman" w:hAnsi="Times New Roman"/>
          <w:sz w:val="24"/>
          <w:szCs w:val="24"/>
          <w:lang w:val="fr-FR" w:eastAsia="en-GB"/>
        </w:rPr>
        <w:t xml:space="preserve"> </w:t>
      </w:r>
      <w:proofErr w:type="spellStart"/>
      <w:r w:rsidR="00BD63EB" w:rsidRPr="006A7D14">
        <w:rPr>
          <w:rFonts w:ascii="Times New Roman" w:hAnsi="Times New Roman"/>
          <w:sz w:val="24"/>
          <w:szCs w:val="24"/>
          <w:lang w:val="fr-FR" w:eastAsia="en-GB"/>
        </w:rPr>
        <w:t>excluse</w:t>
      </w:r>
      <w:proofErr w:type="spellEnd"/>
      <w:r w:rsidR="00A420C8" w:rsidRPr="006A7D14">
        <w:rPr>
          <w:rFonts w:ascii="Times New Roman" w:hAnsi="Times New Roman"/>
          <w:sz w:val="24"/>
          <w:szCs w:val="24"/>
          <w:lang w:val="fr-FR" w:eastAsia="en-GB"/>
        </w:rPr>
        <w:t xml:space="preserve"> de la Taxa </w:t>
      </w:r>
      <w:proofErr w:type="spellStart"/>
      <w:r w:rsidR="00A420C8" w:rsidRPr="006A7D14">
        <w:rPr>
          <w:rFonts w:ascii="Times New Roman" w:hAnsi="Times New Roman"/>
          <w:sz w:val="24"/>
          <w:szCs w:val="24"/>
          <w:lang w:val="fr-FR" w:eastAsia="en-GB"/>
        </w:rPr>
        <w:t>special</w:t>
      </w:r>
      <w:r w:rsidR="000B7FD6" w:rsidRPr="006A7D14">
        <w:rPr>
          <w:rFonts w:ascii="Times New Roman" w:hAnsi="Times New Roman"/>
          <w:sz w:val="24"/>
          <w:szCs w:val="24"/>
          <w:lang w:val="fr-FR" w:eastAsia="en-GB"/>
        </w:rPr>
        <w:t>ă</w:t>
      </w:r>
      <w:proofErr w:type="spellEnd"/>
      <w:r w:rsidR="00A420C8" w:rsidRPr="006A7D14">
        <w:rPr>
          <w:rFonts w:ascii="Times New Roman" w:hAnsi="Times New Roman"/>
          <w:sz w:val="24"/>
          <w:szCs w:val="24"/>
          <w:lang w:val="fr-FR" w:eastAsia="en-GB"/>
        </w:rPr>
        <w:t xml:space="preserve"> de </w:t>
      </w:r>
      <w:proofErr w:type="spellStart"/>
      <w:r w:rsidR="00A420C8" w:rsidRPr="006A7D14">
        <w:rPr>
          <w:rFonts w:ascii="Times New Roman" w:hAnsi="Times New Roman"/>
          <w:sz w:val="24"/>
          <w:szCs w:val="24"/>
          <w:lang w:val="fr-FR" w:eastAsia="en-GB"/>
        </w:rPr>
        <w:t>salubritate</w:t>
      </w:r>
      <w:proofErr w:type="spellEnd"/>
      <w:r w:rsidR="00BD63EB" w:rsidRPr="006A7D14">
        <w:rPr>
          <w:rFonts w:ascii="Times New Roman" w:hAnsi="Times New Roman"/>
          <w:sz w:val="24"/>
          <w:szCs w:val="24"/>
          <w:lang w:val="fr-FR" w:eastAsia="en-GB"/>
        </w:rPr>
        <w:t xml:space="preserve"> </w:t>
      </w:r>
      <w:proofErr w:type="spellStart"/>
      <w:r w:rsidR="00BD63EB" w:rsidRPr="006A7D14">
        <w:rPr>
          <w:rFonts w:ascii="Times New Roman" w:hAnsi="Times New Roman"/>
          <w:sz w:val="24"/>
          <w:szCs w:val="24"/>
          <w:lang w:val="fr-FR" w:eastAsia="en-GB"/>
        </w:rPr>
        <w:t>colectarea</w:t>
      </w:r>
      <w:proofErr w:type="spellEnd"/>
      <w:r w:rsidR="00BD63EB" w:rsidRPr="006A7D14">
        <w:rPr>
          <w:rFonts w:ascii="Times New Roman" w:hAnsi="Times New Roman"/>
          <w:sz w:val="24"/>
          <w:szCs w:val="24"/>
          <w:lang w:val="fr-FR" w:eastAsia="en-GB"/>
        </w:rPr>
        <w:t xml:space="preserve">  si </w:t>
      </w:r>
      <w:proofErr w:type="spellStart"/>
      <w:r w:rsidR="00BD63EB" w:rsidRPr="006A7D14">
        <w:rPr>
          <w:rFonts w:ascii="Times New Roman" w:hAnsi="Times New Roman"/>
          <w:sz w:val="24"/>
          <w:szCs w:val="24"/>
          <w:lang w:val="fr-FR" w:eastAsia="en-GB"/>
        </w:rPr>
        <w:t>tratarea</w:t>
      </w:r>
      <w:proofErr w:type="spellEnd"/>
      <w:r w:rsidR="00BD63EB" w:rsidRPr="006A7D14">
        <w:rPr>
          <w:rFonts w:ascii="Times New Roman" w:hAnsi="Times New Roman"/>
          <w:sz w:val="24"/>
          <w:szCs w:val="24"/>
          <w:lang w:val="fr-FR" w:eastAsia="en-GB"/>
        </w:rPr>
        <w:t xml:space="preserve"> </w:t>
      </w:r>
      <w:proofErr w:type="spellStart"/>
      <w:r w:rsidR="00BD63EB" w:rsidRPr="006A7D14">
        <w:rPr>
          <w:rFonts w:ascii="Times New Roman" w:hAnsi="Times New Roman"/>
          <w:sz w:val="24"/>
          <w:szCs w:val="24"/>
          <w:lang w:val="fr-FR" w:eastAsia="en-GB"/>
        </w:rPr>
        <w:t>de</w:t>
      </w:r>
      <w:r w:rsidR="000B7FD6" w:rsidRPr="006A7D14">
        <w:rPr>
          <w:rFonts w:ascii="Times New Roman" w:hAnsi="Times New Roman"/>
          <w:sz w:val="24"/>
          <w:szCs w:val="24"/>
          <w:lang w:val="fr-FR" w:eastAsia="en-GB"/>
        </w:rPr>
        <w:t>ș</w:t>
      </w:r>
      <w:r w:rsidR="00BD63EB" w:rsidRPr="006A7D14">
        <w:rPr>
          <w:rFonts w:ascii="Times New Roman" w:hAnsi="Times New Roman"/>
          <w:sz w:val="24"/>
          <w:szCs w:val="24"/>
          <w:lang w:val="fr-FR" w:eastAsia="en-GB"/>
        </w:rPr>
        <w:t>eurilor</w:t>
      </w:r>
      <w:proofErr w:type="spellEnd"/>
      <w:r w:rsidR="00BD63EB" w:rsidRPr="006A7D14">
        <w:rPr>
          <w:rFonts w:ascii="Times New Roman" w:hAnsi="Times New Roman"/>
          <w:sz w:val="24"/>
          <w:szCs w:val="24"/>
          <w:lang w:val="fr-FR" w:eastAsia="en-GB"/>
        </w:rPr>
        <w:t xml:space="preserve"> </w:t>
      </w:r>
      <w:proofErr w:type="spellStart"/>
      <w:r w:rsidR="00BD63EB" w:rsidRPr="006A7D14">
        <w:rPr>
          <w:rFonts w:ascii="Times New Roman" w:hAnsi="Times New Roman"/>
          <w:sz w:val="24"/>
          <w:szCs w:val="24"/>
          <w:lang w:val="fr-FR" w:eastAsia="en-GB"/>
        </w:rPr>
        <w:t>stradale</w:t>
      </w:r>
      <w:proofErr w:type="spellEnd"/>
      <w:r w:rsidR="00BD63EB" w:rsidRPr="006A7D14">
        <w:rPr>
          <w:rFonts w:ascii="Times New Roman" w:hAnsi="Times New Roman"/>
          <w:sz w:val="24"/>
          <w:szCs w:val="24"/>
          <w:lang w:val="fr-FR" w:eastAsia="en-GB"/>
        </w:rPr>
        <w:t>.</w:t>
      </w:r>
    </w:p>
    <w:p w14:paraId="401D39A9" w14:textId="4872FF49" w:rsidR="00AB54AB" w:rsidRPr="00142DC2" w:rsidRDefault="000A450D"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en-GB" w:eastAsia="en-GB"/>
        </w:rPr>
      </w:pPr>
      <w:proofErr w:type="spellStart"/>
      <w:r w:rsidRPr="00142DC2">
        <w:rPr>
          <w:rFonts w:ascii="Times New Roman" w:hAnsi="Times New Roman"/>
          <w:sz w:val="24"/>
          <w:szCs w:val="24"/>
          <w:lang w:val="en-GB" w:eastAsia="en-GB"/>
        </w:rPr>
        <w:t>operarea</w:t>
      </w:r>
      <w:proofErr w:type="spellEnd"/>
      <w:r w:rsidRPr="00142DC2">
        <w:rPr>
          <w:rFonts w:ascii="Times New Roman" w:hAnsi="Times New Roman"/>
          <w:sz w:val="24"/>
          <w:szCs w:val="24"/>
          <w:lang w:val="en-GB" w:eastAsia="en-GB"/>
        </w:rPr>
        <w:t>/</w:t>
      </w:r>
      <w:proofErr w:type="spellStart"/>
      <w:r w:rsidRPr="00142DC2">
        <w:rPr>
          <w:rFonts w:ascii="Times New Roman" w:hAnsi="Times New Roman"/>
          <w:sz w:val="24"/>
          <w:szCs w:val="24"/>
          <w:lang w:val="en-GB" w:eastAsia="en-GB"/>
        </w:rPr>
        <w:t>administrarea</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statiilor</w:t>
      </w:r>
      <w:proofErr w:type="spellEnd"/>
      <w:r w:rsidRPr="00142DC2">
        <w:rPr>
          <w:rFonts w:ascii="Times New Roman" w:hAnsi="Times New Roman"/>
          <w:sz w:val="24"/>
          <w:szCs w:val="24"/>
          <w:lang w:val="en-GB" w:eastAsia="en-GB"/>
        </w:rPr>
        <w:t xml:space="preserve"> de transfer </w:t>
      </w:r>
      <w:proofErr w:type="spellStart"/>
      <w:r w:rsidRPr="00142DC2">
        <w:rPr>
          <w:rFonts w:ascii="Times New Roman" w:hAnsi="Times New Roman"/>
          <w:sz w:val="24"/>
          <w:szCs w:val="24"/>
          <w:lang w:val="en-GB" w:eastAsia="en-GB"/>
        </w:rPr>
        <w:t>pentru</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deseurile</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municipale</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si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deseurile</w:t>
      </w:r>
      <w:proofErr w:type="spellEnd"/>
      <w:r w:rsidR="00BD63EB"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similare</w:t>
      </w:r>
      <w:proofErr w:type="spellEnd"/>
      <w:r w:rsidRPr="00142DC2">
        <w:rPr>
          <w:rFonts w:ascii="Times New Roman" w:hAnsi="Times New Roman"/>
          <w:sz w:val="24"/>
          <w:szCs w:val="24"/>
          <w:lang w:val="en-GB" w:eastAsia="en-GB"/>
        </w:rPr>
        <w:t>;</w:t>
      </w:r>
    </w:p>
    <w:p w14:paraId="3C39CDC7" w14:textId="0084157C" w:rsidR="00AB54AB" w:rsidRPr="00142DC2" w:rsidRDefault="000A450D"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en-GB" w:eastAsia="en-GB"/>
        </w:rPr>
      </w:pPr>
      <w:proofErr w:type="spellStart"/>
      <w:r w:rsidRPr="00142DC2">
        <w:rPr>
          <w:rFonts w:ascii="Times New Roman" w:hAnsi="Times New Roman"/>
          <w:sz w:val="24"/>
          <w:szCs w:val="24"/>
          <w:lang w:val="en-GB" w:eastAsia="en-GB"/>
        </w:rPr>
        <w:t>sortarea</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de</w:t>
      </w:r>
      <w:r w:rsidR="000B7FD6">
        <w:rPr>
          <w:rFonts w:ascii="Times New Roman" w:hAnsi="Times New Roman"/>
          <w:sz w:val="24"/>
          <w:szCs w:val="24"/>
          <w:lang w:val="en-GB" w:eastAsia="en-GB"/>
        </w:rPr>
        <w:t>ș</w:t>
      </w:r>
      <w:r w:rsidRPr="00142DC2">
        <w:rPr>
          <w:rFonts w:ascii="Times New Roman" w:hAnsi="Times New Roman"/>
          <w:sz w:val="24"/>
          <w:szCs w:val="24"/>
          <w:lang w:val="en-GB" w:eastAsia="en-GB"/>
        </w:rPr>
        <w:t>eurilor</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municipale</w:t>
      </w:r>
      <w:proofErr w:type="spellEnd"/>
      <w:r w:rsidRPr="00142DC2">
        <w:rPr>
          <w:rFonts w:ascii="Times New Roman" w:hAnsi="Times New Roman"/>
          <w:sz w:val="24"/>
          <w:szCs w:val="24"/>
          <w:lang w:val="en-GB" w:eastAsia="en-GB"/>
        </w:rPr>
        <w:t xml:space="preserve"> </w:t>
      </w:r>
      <w:proofErr w:type="spellStart"/>
      <w:r w:rsidR="000B7FD6">
        <w:rPr>
          <w:rFonts w:ascii="Times New Roman" w:hAnsi="Times New Roman"/>
          <w:sz w:val="24"/>
          <w:szCs w:val="24"/>
          <w:lang w:val="en-GB" w:eastAsia="en-GB"/>
        </w:rPr>
        <w:t>ș</w:t>
      </w:r>
      <w:r w:rsidRPr="00142DC2">
        <w:rPr>
          <w:rFonts w:ascii="Times New Roman" w:hAnsi="Times New Roman"/>
          <w:sz w:val="24"/>
          <w:szCs w:val="24"/>
          <w:lang w:val="en-GB" w:eastAsia="en-GB"/>
        </w:rPr>
        <w:t>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deseurilor</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similare</w:t>
      </w:r>
      <w:proofErr w:type="spellEnd"/>
      <w:r w:rsidRPr="00142DC2">
        <w:rPr>
          <w:rFonts w:ascii="Times New Roman" w:hAnsi="Times New Roman"/>
          <w:sz w:val="24"/>
          <w:szCs w:val="24"/>
          <w:lang w:val="en-GB" w:eastAsia="en-GB"/>
        </w:rPr>
        <w:t xml:space="preserve"> in </w:t>
      </w:r>
      <w:proofErr w:type="spellStart"/>
      <w:r w:rsidRPr="00142DC2">
        <w:rPr>
          <w:rFonts w:ascii="Times New Roman" w:hAnsi="Times New Roman"/>
          <w:sz w:val="24"/>
          <w:szCs w:val="24"/>
          <w:lang w:val="en-GB" w:eastAsia="en-GB"/>
        </w:rPr>
        <w:t>statiile</w:t>
      </w:r>
      <w:proofErr w:type="spellEnd"/>
      <w:r w:rsidRPr="00142DC2">
        <w:rPr>
          <w:rFonts w:ascii="Times New Roman" w:hAnsi="Times New Roman"/>
          <w:sz w:val="24"/>
          <w:szCs w:val="24"/>
          <w:lang w:val="en-GB" w:eastAsia="en-GB"/>
        </w:rPr>
        <w:t xml:space="preserve"> de </w:t>
      </w:r>
      <w:proofErr w:type="spellStart"/>
      <w:r w:rsidRPr="00142DC2">
        <w:rPr>
          <w:rFonts w:ascii="Times New Roman" w:hAnsi="Times New Roman"/>
          <w:sz w:val="24"/>
          <w:szCs w:val="24"/>
          <w:lang w:val="en-GB" w:eastAsia="en-GB"/>
        </w:rPr>
        <w:t>sortare</w:t>
      </w:r>
      <w:proofErr w:type="spellEnd"/>
      <w:r w:rsidRPr="00142DC2">
        <w:rPr>
          <w:rFonts w:ascii="Times New Roman" w:hAnsi="Times New Roman"/>
          <w:sz w:val="24"/>
          <w:szCs w:val="24"/>
          <w:lang w:val="en-GB" w:eastAsia="en-GB"/>
        </w:rPr>
        <w:t>;</w:t>
      </w:r>
    </w:p>
    <w:p w14:paraId="10982CC7" w14:textId="3C78A5F1" w:rsidR="00AB54AB" w:rsidRPr="00142DC2" w:rsidRDefault="000A450D"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en-GB" w:eastAsia="en-GB"/>
        </w:rPr>
      </w:pPr>
      <w:proofErr w:type="spellStart"/>
      <w:r w:rsidRPr="00142DC2">
        <w:rPr>
          <w:rFonts w:ascii="Times New Roman" w:hAnsi="Times New Roman"/>
          <w:sz w:val="24"/>
          <w:szCs w:val="24"/>
          <w:lang w:val="en-GB" w:eastAsia="en-GB"/>
        </w:rPr>
        <w:t>organizarea</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prelucr</w:t>
      </w:r>
      <w:r w:rsidR="00253BA1">
        <w:rPr>
          <w:rFonts w:ascii="Times New Roman" w:hAnsi="Times New Roman"/>
          <w:sz w:val="24"/>
          <w:szCs w:val="24"/>
          <w:lang w:val="en-GB" w:eastAsia="en-GB"/>
        </w:rPr>
        <w:t>ă</w:t>
      </w:r>
      <w:r w:rsidRPr="00142DC2">
        <w:rPr>
          <w:rFonts w:ascii="Times New Roman" w:hAnsi="Times New Roman"/>
          <w:sz w:val="24"/>
          <w:szCs w:val="24"/>
          <w:lang w:val="en-GB" w:eastAsia="en-GB"/>
        </w:rPr>
        <w:t>rii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neutraliz</w:t>
      </w:r>
      <w:r w:rsidR="00253BA1">
        <w:rPr>
          <w:rFonts w:ascii="Times New Roman" w:hAnsi="Times New Roman"/>
          <w:sz w:val="24"/>
          <w:szCs w:val="24"/>
          <w:lang w:val="en-GB" w:eastAsia="en-GB"/>
        </w:rPr>
        <w:t>ă</w:t>
      </w:r>
      <w:r w:rsidRPr="00142DC2">
        <w:rPr>
          <w:rFonts w:ascii="Times New Roman" w:hAnsi="Times New Roman"/>
          <w:sz w:val="24"/>
          <w:szCs w:val="24"/>
          <w:lang w:val="en-GB" w:eastAsia="en-GB"/>
        </w:rPr>
        <w:t>rii</w:t>
      </w:r>
      <w:proofErr w:type="spellEnd"/>
      <w:r w:rsidRPr="00142DC2">
        <w:rPr>
          <w:rFonts w:ascii="Times New Roman" w:hAnsi="Times New Roman"/>
          <w:sz w:val="24"/>
          <w:szCs w:val="24"/>
          <w:lang w:val="en-GB" w:eastAsia="en-GB"/>
        </w:rPr>
        <w:t xml:space="preserve"> </w:t>
      </w:r>
      <w:proofErr w:type="spellStart"/>
      <w:r w:rsidR="00253BA1">
        <w:rPr>
          <w:rFonts w:ascii="Times New Roman" w:hAnsi="Times New Roman"/>
          <w:sz w:val="24"/>
          <w:szCs w:val="24"/>
          <w:lang w:val="en-GB" w:eastAsia="en-GB"/>
        </w:rPr>
        <w:t>ș</w:t>
      </w:r>
      <w:r w:rsidRPr="00142DC2">
        <w:rPr>
          <w:rFonts w:ascii="Times New Roman" w:hAnsi="Times New Roman"/>
          <w:sz w:val="24"/>
          <w:szCs w:val="24"/>
          <w:lang w:val="en-GB" w:eastAsia="en-GB"/>
        </w:rPr>
        <w:t>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valorificarii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materiale</w:t>
      </w:r>
      <w:proofErr w:type="spellEnd"/>
      <w:r w:rsidRPr="00142DC2">
        <w:rPr>
          <w:rFonts w:ascii="Times New Roman" w:hAnsi="Times New Roman"/>
          <w:sz w:val="24"/>
          <w:szCs w:val="24"/>
          <w:lang w:val="en-GB" w:eastAsia="en-GB"/>
        </w:rPr>
        <w:t xml:space="preserve"> </w:t>
      </w:r>
      <w:proofErr w:type="spellStart"/>
      <w:r w:rsidR="00253BA1">
        <w:rPr>
          <w:rFonts w:ascii="Times New Roman" w:hAnsi="Times New Roman"/>
          <w:sz w:val="24"/>
          <w:szCs w:val="24"/>
          <w:lang w:val="en-GB" w:eastAsia="en-GB"/>
        </w:rPr>
        <w:t>ș</w:t>
      </w:r>
      <w:r w:rsidRPr="00142DC2">
        <w:rPr>
          <w:rFonts w:ascii="Times New Roman" w:hAnsi="Times New Roman"/>
          <w:sz w:val="24"/>
          <w:szCs w:val="24"/>
          <w:lang w:val="en-GB" w:eastAsia="en-GB"/>
        </w:rPr>
        <w:t>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energetice</w:t>
      </w:r>
      <w:proofErr w:type="spellEnd"/>
      <w:r w:rsidRPr="00142DC2">
        <w:rPr>
          <w:rFonts w:ascii="Times New Roman" w:hAnsi="Times New Roman"/>
          <w:sz w:val="24"/>
          <w:szCs w:val="24"/>
          <w:lang w:val="en-GB" w:eastAsia="en-GB"/>
        </w:rPr>
        <w:t xml:space="preserve"> a </w:t>
      </w:r>
      <w:proofErr w:type="spellStart"/>
      <w:r w:rsidRPr="00142DC2">
        <w:rPr>
          <w:rFonts w:ascii="Times New Roman" w:hAnsi="Times New Roman"/>
          <w:sz w:val="24"/>
          <w:szCs w:val="24"/>
          <w:lang w:val="en-GB" w:eastAsia="en-GB"/>
        </w:rPr>
        <w:t>de</w:t>
      </w:r>
      <w:r w:rsidR="00253BA1">
        <w:rPr>
          <w:rFonts w:ascii="Times New Roman" w:hAnsi="Times New Roman"/>
          <w:sz w:val="24"/>
          <w:szCs w:val="24"/>
          <w:lang w:val="en-GB" w:eastAsia="en-GB"/>
        </w:rPr>
        <w:t>ș</w:t>
      </w:r>
      <w:r w:rsidRPr="00142DC2">
        <w:rPr>
          <w:rFonts w:ascii="Times New Roman" w:hAnsi="Times New Roman"/>
          <w:sz w:val="24"/>
          <w:szCs w:val="24"/>
          <w:lang w:val="en-GB" w:eastAsia="en-GB"/>
        </w:rPr>
        <w:t>eurilor</w:t>
      </w:r>
      <w:proofErr w:type="spellEnd"/>
      <w:r w:rsidR="00CB0636"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compostarea</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de</w:t>
      </w:r>
      <w:r w:rsidR="00253BA1">
        <w:rPr>
          <w:rFonts w:ascii="Times New Roman" w:hAnsi="Times New Roman"/>
          <w:sz w:val="24"/>
          <w:szCs w:val="24"/>
          <w:lang w:val="en-GB" w:eastAsia="en-GB"/>
        </w:rPr>
        <w:t>ș</w:t>
      </w:r>
      <w:r w:rsidRPr="00142DC2">
        <w:rPr>
          <w:rFonts w:ascii="Times New Roman" w:hAnsi="Times New Roman"/>
          <w:sz w:val="24"/>
          <w:szCs w:val="24"/>
          <w:lang w:val="en-GB" w:eastAsia="en-GB"/>
        </w:rPr>
        <w:t>eurilor</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biodegradabile</w:t>
      </w:r>
      <w:proofErr w:type="spellEnd"/>
      <w:r w:rsidRPr="00142DC2">
        <w:rPr>
          <w:rFonts w:ascii="Times New Roman" w:hAnsi="Times New Roman"/>
          <w:sz w:val="24"/>
          <w:szCs w:val="24"/>
          <w:lang w:val="en-GB" w:eastAsia="en-GB"/>
        </w:rPr>
        <w:t xml:space="preserve"> in </w:t>
      </w:r>
      <w:proofErr w:type="spellStart"/>
      <w:r w:rsidRPr="00142DC2">
        <w:rPr>
          <w:rFonts w:ascii="Times New Roman" w:hAnsi="Times New Roman"/>
          <w:sz w:val="24"/>
          <w:szCs w:val="24"/>
          <w:lang w:val="en-GB" w:eastAsia="en-GB"/>
        </w:rPr>
        <w:t>instala</w:t>
      </w:r>
      <w:r w:rsidR="0080379E">
        <w:rPr>
          <w:rFonts w:ascii="Times New Roman" w:hAnsi="Times New Roman"/>
          <w:sz w:val="24"/>
          <w:szCs w:val="24"/>
          <w:lang w:val="en-GB" w:eastAsia="en-GB"/>
        </w:rPr>
        <w:t>ț</w:t>
      </w:r>
      <w:r w:rsidRPr="00142DC2">
        <w:rPr>
          <w:rFonts w:ascii="Times New Roman" w:hAnsi="Times New Roman"/>
          <w:sz w:val="24"/>
          <w:szCs w:val="24"/>
          <w:lang w:val="en-GB" w:eastAsia="en-GB"/>
        </w:rPr>
        <w:t>ii</w:t>
      </w:r>
      <w:proofErr w:type="spellEnd"/>
      <w:r w:rsidRPr="00142DC2">
        <w:rPr>
          <w:rFonts w:ascii="Times New Roman" w:hAnsi="Times New Roman"/>
          <w:sz w:val="24"/>
          <w:szCs w:val="24"/>
          <w:lang w:val="en-GB" w:eastAsia="en-GB"/>
        </w:rPr>
        <w:t xml:space="preserve"> </w:t>
      </w:r>
      <w:proofErr w:type="spellStart"/>
      <w:r w:rsidRPr="00142DC2">
        <w:rPr>
          <w:rFonts w:ascii="Times New Roman" w:hAnsi="Times New Roman"/>
          <w:sz w:val="24"/>
          <w:szCs w:val="24"/>
          <w:lang w:val="en-GB" w:eastAsia="en-GB"/>
        </w:rPr>
        <w:t>centralizate</w:t>
      </w:r>
      <w:proofErr w:type="spellEnd"/>
      <w:r w:rsidRPr="00142DC2">
        <w:rPr>
          <w:rFonts w:ascii="Times New Roman" w:hAnsi="Times New Roman"/>
          <w:sz w:val="24"/>
          <w:szCs w:val="24"/>
          <w:lang w:val="en-GB" w:eastAsia="en-GB"/>
        </w:rPr>
        <w:t>;</w:t>
      </w:r>
    </w:p>
    <w:p w14:paraId="38FA8DD5" w14:textId="427894A2" w:rsidR="00AB54AB" w:rsidRPr="006A7D14" w:rsidRDefault="000A450D"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fr-FR" w:eastAsia="en-GB"/>
        </w:rPr>
      </w:pPr>
      <w:proofErr w:type="spellStart"/>
      <w:proofErr w:type="gramStart"/>
      <w:r w:rsidRPr="006A7D14">
        <w:rPr>
          <w:rFonts w:ascii="Times New Roman" w:hAnsi="Times New Roman"/>
          <w:sz w:val="24"/>
          <w:szCs w:val="24"/>
          <w:lang w:val="fr-FR" w:eastAsia="en-GB"/>
        </w:rPr>
        <w:t>administrarea</w:t>
      </w:r>
      <w:proofErr w:type="spellEnd"/>
      <w:proofErr w:type="gramEnd"/>
      <w:r w:rsidRPr="006A7D14">
        <w:rPr>
          <w:rFonts w:ascii="Times New Roman" w:hAnsi="Times New Roman"/>
          <w:sz w:val="24"/>
          <w:szCs w:val="24"/>
          <w:lang w:val="fr-FR" w:eastAsia="en-GB"/>
        </w:rPr>
        <w:t xml:space="preserve"> </w:t>
      </w:r>
      <w:proofErr w:type="spellStart"/>
      <w:r w:rsidR="00FD7BCE" w:rsidRPr="006A7D14">
        <w:rPr>
          <w:rFonts w:ascii="Times New Roman" w:hAnsi="Times New Roman"/>
          <w:sz w:val="24"/>
          <w:szCs w:val="24"/>
          <w:lang w:val="fr-FR" w:eastAsia="en-GB"/>
        </w:rPr>
        <w:t>depozitului</w:t>
      </w:r>
      <w:proofErr w:type="spellEnd"/>
      <w:r w:rsidR="00FD7BCE" w:rsidRPr="006A7D14">
        <w:rPr>
          <w:rFonts w:ascii="Times New Roman" w:hAnsi="Times New Roman"/>
          <w:sz w:val="24"/>
          <w:szCs w:val="24"/>
          <w:lang w:val="fr-FR" w:eastAsia="en-GB"/>
        </w:rPr>
        <w:t xml:space="preserve"> </w:t>
      </w:r>
      <w:proofErr w:type="spellStart"/>
      <w:r w:rsidR="00FD7BCE" w:rsidRPr="006A7D14">
        <w:rPr>
          <w:rFonts w:ascii="Times New Roman" w:hAnsi="Times New Roman"/>
          <w:sz w:val="24"/>
          <w:szCs w:val="24"/>
          <w:lang w:val="fr-FR" w:eastAsia="en-GB"/>
        </w:rPr>
        <w:t>conform</w:t>
      </w:r>
      <w:proofErr w:type="spellEnd"/>
      <w:r w:rsidRPr="006A7D14">
        <w:rPr>
          <w:rFonts w:ascii="Times New Roman" w:hAnsi="Times New Roman"/>
          <w:sz w:val="24"/>
          <w:szCs w:val="24"/>
          <w:lang w:val="fr-FR" w:eastAsia="en-GB"/>
        </w:rPr>
        <w:t xml:space="preserve"> de </w:t>
      </w:r>
      <w:proofErr w:type="spellStart"/>
      <w:r w:rsidRPr="006A7D14">
        <w:rPr>
          <w:rFonts w:ascii="Times New Roman" w:hAnsi="Times New Roman"/>
          <w:sz w:val="24"/>
          <w:szCs w:val="24"/>
          <w:lang w:val="fr-FR" w:eastAsia="en-GB"/>
        </w:rPr>
        <w:t>de</w:t>
      </w:r>
      <w:r w:rsidR="00253BA1" w:rsidRPr="006A7D14">
        <w:rPr>
          <w:rFonts w:ascii="Times New Roman" w:hAnsi="Times New Roman"/>
          <w:sz w:val="24"/>
          <w:szCs w:val="24"/>
          <w:lang w:val="fr-FR" w:eastAsia="en-GB"/>
        </w:rPr>
        <w:t>ș</w:t>
      </w:r>
      <w:r w:rsidRPr="006A7D14">
        <w:rPr>
          <w:rFonts w:ascii="Times New Roman" w:hAnsi="Times New Roman"/>
          <w:sz w:val="24"/>
          <w:szCs w:val="24"/>
          <w:lang w:val="fr-FR" w:eastAsia="en-GB"/>
        </w:rPr>
        <w:t>euri</w:t>
      </w:r>
      <w:proofErr w:type="spellEnd"/>
      <w:r w:rsidRPr="006A7D14">
        <w:rPr>
          <w:rFonts w:ascii="Times New Roman" w:hAnsi="Times New Roman"/>
          <w:sz w:val="24"/>
          <w:szCs w:val="24"/>
          <w:lang w:val="fr-FR" w:eastAsia="en-GB"/>
        </w:rPr>
        <w:t>;</w:t>
      </w:r>
    </w:p>
    <w:p w14:paraId="4674B903" w14:textId="5F46C14B" w:rsidR="004642D4" w:rsidRPr="00142DC2" w:rsidRDefault="004642D4" w:rsidP="00873E67">
      <w:pPr>
        <w:numPr>
          <w:ilvl w:val="0"/>
          <w:numId w:val="5"/>
        </w:numPr>
        <w:tabs>
          <w:tab w:val="left" w:pos="993"/>
        </w:tabs>
        <w:autoSpaceDE w:val="0"/>
        <w:autoSpaceDN w:val="0"/>
        <w:adjustRightInd w:val="0"/>
        <w:spacing w:after="0"/>
        <w:ind w:left="851" w:firstLine="137"/>
        <w:jc w:val="both"/>
        <w:rPr>
          <w:rFonts w:ascii="Times New Roman" w:hAnsi="Times New Roman"/>
          <w:sz w:val="24"/>
          <w:szCs w:val="24"/>
          <w:lang w:val="en-GB" w:eastAsia="en-GB"/>
        </w:rPr>
      </w:pPr>
      <w:proofErr w:type="spellStart"/>
      <w:r>
        <w:rPr>
          <w:rFonts w:ascii="Times New Roman" w:hAnsi="Times New Roman"/>
          <w:sz w:val="24"/>
          <w:szCs w:val="24"/>
          <w:lang w:val="en-GB" w:eastAsia="en-GB"/>
        </w:rPr>
        <w:t>plata</w:t>
      </w:r>
      <w:proofErr w:type="spellEnd"/>
      <w:r>
        <w:rPr>
          <w:rFonts w:ascii="Times New Roman" w:hAnsi="Times New Roman"/>
          <w:sz w:val="24"/>
          <w:szCs w:val="24"/>
          <w:lang w:val="en-GB" w:eastAsia="en-GB"/>
        </w:rPr>
        <w:t xml:space="preserve"> </w:t>
      </w:r>
      <w:proofErr w:type="spellStart"/>
      <w:r>
        <w:rPr>
          <w:rFonts w:ascii="Times New Roman" w:hAnsi="Times New Roman"/>
          <w:sz w:val="24"/>
          <w:szCs w:val="24"/>
          <w:lang w:val="en-GB" w:eastAsia="en-GB"/>
        </w:rPr>
        <w:t>taxelor</w:t>
      </w:r>
      <w:proofErr w:type="spellEnd"/>
      <w:r>
        <w:rPr>
          <w:rFonts w:ascii="Times New Roman" w:hAnsi="Times New Roman"/>
          <w:sz w:val="24"/>
          <w:szCs w:val="24"/>
          <w:lang w:val="en-GB" w:eastAsia="en-GB"/>
        </w:rPr>
        <w:t xml:space="preserve"> </w:t>
      </w:r>
      <w:proofErr w:type="spellStart"/>
      <w:r w:rsidR="00EC7E85">
        <w:rPr>
          <w:rFonts w:ascii="Times New Roman" w:hAnsi="Times New Roman"/>
          <w:sz w:val="24"/>
          <w:szCs w:val="24"/>
          <w:lang w:val="en-GB" w:eastAsia="en-GB"/>
        </w:rPr>
        <w:t>și</w:t>
      </w:r>
      <w:proofErr w:type="spellEnd"/>
      <w:r w:rsidR="00EC7E85">
        <w:rPr>
          <w:rFonts w:ascii="Times New Roman" w:hAnsi="Times New Roman"/>
          <w:sz w:val="24"/>
          <w:szCs w:val="24"/>
          <w:lang w:val="en-GB" w:eastAsia="en-GB"/>
        </w:rPr>
        <w:t xml:space="preserve"> </w:t>
      </w:r>
      <w:proofErr w:type="spellStart"/>
      <w:r w:rsidR="00EC7E85">
        <w:rPr>
          <w:rFonts w:ascii="Times New Roman" w:hAnsi="Times New Roman"/>
          <w:sz w:val="24"/>
          <w:szCs w:val="24"/>
          <w:lang w:val="en-GB" w:eastAsia="en-GB"/>
        </w:rPr>
        <w:t>contribuțiilor</w:t>
      </w:r>
      <w:proofErr w:type="spellEnd"/>
      <w:r w:rsidR="00EC7E85">
        <w:rPr>
          <w:rFonts w:ascii="Times New Roman" w:hAnsi="Times New Roman"/>
          <w:sz w:val="24"/>
          <w:szCs w:val="24"/>
          <w:lang w:val="en-GB" w:eastAsia="en-GB"/>
        </w:rPr>
        <w:t xml:space="preserve"> </w:t>
      </w:r>
      <w:proofErr w:type="spellStart"/>
      <w:r w:rsidR="00EC7E85">
        <w:rPr>
          <w:rFonts w:ascii="Times New Roman" w:hAnsi="Times New Roman"/>
          <w:sz w:val="24"/>
          <w:szCs w:val="24"/>
          <w:lang w:val="en-GB" w:eastAsia="en-GB"/>
        </w:rPr>
        <w:t>impuse</w:t>
      </w:r>
      <w:proofErr w:type="spellEnd"/>
      <w:r w:rsidR="00EC7E85">
        <w:rPr>
          <w:rFonts w:ascii="Times New Roman" w:hAnsi="Times New Roman"/>
          <w:sz w:val="24"/>
          <w:szCs w:val="24"/>
          <w:lang w:val="en-GB" w:eastAsia="en-GB"/>
        </w:rPr>
        <w:t xml:space="preserve"> sub </w:t>
      </w:r>
      <w:proofErr w:type="spellStart"/>
      <w:r w:rsidR="00EC7E85">
        <w:rPr>
          <w:rFonts w:ascii="Times New Roman" w:hAnsi="Times New Roman"/>
          <w:sz w:val="24"/>
          <w:szCs w:val="24"/>
          <w:lang w:val="en-GB" w:eastAsia="en-GB"/>
        </w:rPr>
        <w:t>efectul</w:t>
      </w:r>
      <w:proofErr w:type="spellEnd"/>
      <w:r w:rsidR="00EC7E85">
        <w:rPr>
          <w:rFonts w:ascii="Times New Roman" w:hAnsi="Times New Roman"/>
          <w:sz w:val="24"/>
          <w:szCs w:val="24"/>
          <w:lang w:val="en-GB" w:eastAsia="en-GB"/>
        </w:rPr>
        <w:t xml:space="preserve"> </w:t>
      </w:r>
      <w:proofErr w:type="spellStart"/>
      <w:r w:rsidR="00EC7E85">
        <w:rPr>
          <w:rFonts w:ascii="Times New Roman" w:hAnsi="Times New Roman"/>
          <w:sz w:val="24"/>
          <w:szCs w:val="24"/>
          <w:lang w:val="en-GB" w:eastAsia="en-GB"/>
        </w:rPr>
        <w:t>Legii</w:t>
      </w:r>
      <w:proofErr w:type="spellEnd"/>
      <w:r w:rsidR="00EC7E85">
        <w:rPr>
          <w:rFonts w:ascii="Times New Roman" w:hAnsi="Times New Roman"/>
          <w:sz w:val="24"/>
          <w:szCs w:val="24"/>
          <w:lang w:val="en-GB" w:eastAsia="en-GB"/>
        </w:rPr>
        <w:t>.</w:t>
      </w:r>
    </w:p>
    <w:p w14:paraId="099679F3" w14:textId="4D727290" w:rsidR="00AB54AB" w:rsidRPr="004426FC" w:rsidRDefault="00C600F0" w:rsidP="00873E67">
      <w:pPr>
        <w:pStyle w:val="ListParagraph"/>
        <w:numPr>
          <w:ilvl w:val="0"/>
          <w:numId w:val="18"/>
        </w:numPr>
        <w:spacing w:before="240"/>
        <w:jc w:val="both"/>
        <w:rPr>
          <w:rFonts w:ascii="Times New Roman" w:hAnsi="Times New Roman"/>
          <w:sz w:val="24"/>
          <w:szCs w:val="24"/>
          <w:lang w:val="ro-RO"/>
        </w:rPr>
      </w:pPr>
      <w:r w:rsidRPr="006A7D14">
        <w:rPr>
          <w:rFonts w:ascii="Times New Roman" w:hAnsi="Times New Roman"/>
          <w:sz w:val="24"/>
          <w:szCs w:val="24"/>
          <w:lang w:val="fr-FR" w:eastAsia="en-GB"/>
        </w:rPr>
        <w:t xml:space="preserve">Taxa de </w:t>
      </w:r>
      <w:proofErr w:type="spellStart"/>
      <w:r w:rsidRPr="006A7D14">
        <w:rPr>
          <w:rFonts w:ascii="Times New Roman" w:hAnsi="Times New Roman"/>
          <w:sz w:val="24"/>
          <w:szCs w:val="24"/>
          <w:lang w:val="fr-FR" w:eastAsia="en-GB"/>
        </w:rPr>
        <w:t>salubrizare</w:t>
      </w:r>
      <w:proofErr w:type="spellEnd"/>
      <w:r w:rsidRPr="006A7D14">
        <w:rPr>
          <w:rFonts w:ascii="Times New Roman" w:hAnsi="Times New Roman"/>
          <w:sz w:val="24"/>
          <w:szCs w:val="24"/>
          <w:lang w:val="fr-FR" w:eastAsia="en-GB"/>
        </w:rPr>
        <w:t xml:space="preserve"> se </w:t>
      </w:r>
      <w:proofErr w:type="spellStart"/>
      <w:r w:rsidRPr="006A7D14">
        <w:rPr>
          <w:rFonts w:ascii="Times New Roman" w:hAnsi="Times New Roman"/>
          <w:sz w:val="24"/>
          <w:szCs w:val="24"/>
          <w:lang w:val="fr-FR" w:eastAsia="en-GB"/>
        </w:rPr>
        <w:t>instituie</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începând</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cu</w:t>
      </w:r>
      <w:proofErr w:type="spellEnd"/>
      <w:r w:rsidRPr="006A7D14">
        <w:rPr>
          <w:rFonts w:ascii="Times New Roman" w:hAnsi="Times New Roman"/>
          <w:sz w:val="24"/>
          <w:szCs w:val="24"/>
          <w:lang w:val="fr-FR" w:eastAsia="en-GB"/>
        </w:rPr>
        <w:t xml:space="preserve"> data </w:t>
      </w:r>
      <w:proofErr w:type="spellStart"/>
      <w:r w:rsidRPr="006A7D14">
        <w:rPr>
          <w:rFonts w:ascii="Times New Roman" w:hAnsi="Times New Roman"/>
          <w:sz w:val="24"/>
          <w:szCs w:val="24"/>
          <w:lang w:val="fr-FR" w:eastAsia="en-GB"/>
        </w:rPr>
        <w:t>intrării</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în</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vigoare</w:t>
      </w:r>
      <w:proofErr w:type="spellEnd"/>
      <w:r w:rsidRPr="006A7D14">
        <w:rPr>
          <w:rFonts w:ascii="Times New Roman" w:hAnsi="Times New Roman"/>
          <w:sz w:val="24"/>
          <w:szCs w:val="24"/>
          <w:lang w:val="fr-FR" w:eastAsia="en-GB"/>
        </w:rPr>
        <w:t xml:space="preserve"> a </w:t>
      </w:r>
      <w:proofErr w:type="spellStart"/>
      <w:r w:rsidRPr="006A7D14">
        <w:rPr>
          <w:rFonts w:ascii="Times New Roman" w:hAnsi="Times New Roman"/>
          <w:sz w:val="24"/>
          <w:szCs w:val="24"/>
          <w:lang w:val="fr-FR" w:eastAsia="en-GB"/>
        </w:rPr>
        <w:t>prezentului</w:t>
      </w:r>
      <w:proofErr w:type="spellEnd"/>
      <w:r w:rsidRPr="006A7D14">
        <w:rPr>
          <w:rFonts w:ascii="Times New Roman" w:hAnsi="Times New Roman"/>
          <w:sz w:val="24"/>
          <w:szCs w:val="24"/>
          <w:lang w:val="fr-FR" w:eastAsia="en-GB"/>
        </w:rPr>
        <w:t xml:space="preserve"> </w:t>
      </w:r>
      <w:proofErr w:type="spellStart"/>
      <w:r w:rsidRPr="006A7D14">
        <w:rPr>
          <w:rFonts w:ascii="Times New Roman" w:hAnsi="Times New Roman"/>
          <w:sz w:val="24"/>
          <w:szCs w:val="24"/>
          <w:lang w:val="fr-FR" w:eastAsia="en-GB"/>
        </w:rPr>
        <w:t>Regulament</w:t>
      </w:r>
      <w:proofErr w:type="spellEnd"/>
      <w:r w:rsidRPr="006A7D14">
        <w:rPr>
          <w:rFonts w:ascii="Times New Roman" w:hAnsi="Times New Roman"/>
          <w:sz w:val="24"/>
          <w:szCs w:val="24"/>
          <w:lang w:val="fr-FR" w:eastAsia="en-GB"/>
        </w:rPr>
        <w:t xml:space="preserve">, la 1 </w:t>
      </w:r>
      <w:proofErr w:type="spellStart"/>
      <w:r w:rsidRPr="006A7D14">
        <w:rPr>
          <w:rFonts w:ascii="Times New Roman" w:hAnsi="Times New Roman"/>
          <w:sz w:val="24"/>
          <w:szCs w:val="24"/>
          <w:lang w:val="fr-FR" w:eastAsia="en-GB"/>
        </w:rPr>
        <w:t>ianuarie</w:t>
      </w:r>
      <w:proofErr w:type="spellEnd"/>
      <w:r w:rsidR="00673938" w:rsidRPr="006A7D14">
        <w:rPr>
          <w:rFonts w:ascii="Times New Roman" w:hAnsi="Times New Roman"/>
          <w:sz w:val="24"/>
          <w:szCs w:val="24"/>
          <w:lang w:val="fr-FR" w:eastAsia="en-GB"/>
        </w:rPr>
        <w:t xml:space="preserve"> 2021.</w:t>
      </w:r>
      <w:r w:rsidRPr="006A7D14">
        <w:rPr>
          <w:rFonts w:ascii="Times New Roman" w:hAnsi="Times New Roman"/>
          <w:sz w:val="24"/>
          <w:szCs w:val="24"/>
          <w:lang w:val="fr-FR" w:eastAsia="en-GB"/>
        </w:rPr>
        <w:t xml:space="preserve"> </w:t>
      </w:r>
    </w:p>
    <w:p w14:paraId="7AD238DA" w14:textId="77777777" w:rsidR="004426FC" w:rsidRPr="004426FC" w:rsidRDefault="004426FC" w:rsidP="004426FC">
      <w:pPr>
        <w:pStyle w:val="ListParagraph"/>
        <w:spacing w:before="240"/>
        <w:jc w:val="both"/>
        <w:rPr>
          <w:rFonts w:ascii="Times New Roman" w:hAnsi="Times New Roman"/>
          <w:sz w:val="24"/>
          <w:szCs w:val="24"/>
          <w:lang w:val="ro-RO"/>
        </w:rPr>
      </w:pPr>
    </w:p>
    <w:p w14:paraId="0B1544C9" w14:textId="09E147E4" w:rsidR="004426FC" w:rsidRPr="004426FC" w:rsidRDefault="004426FC" w:rsidP="004426FC">
      <w:pPr>
        <w:pStyle w:val="ListParagraph"/>
        <w:spacing w:before="240"/>
        <w:jc w:val="both"/>
        <w:rPr>
          <w:rFonts w:ascii="Times New Roman" w:hAnsi="Times New Roman"/>
          <w:b/>
          <w:bCs/>
          <w:sz w:val="24"/>
          <w:szCs w:val="24"/>
          <w:lang w:val="ro-RO"/>
        </w:rPr>
      </w:pPr>
      <w:r w:rsidRPr="004426FC">
        <w:rPr>
          <w:rFonts w:ascii="Times New Roman" w:hAnsi="Times New Roman"/>
          <w:b/>
          <w:bCs/>
          <w:sz w:val="24"/>
          <w:szCs w:val="24"/>
          <w:lang w:val="ro-RO"/>
        </w:rPr>
        <w:t>Art.14.</w:t>
      </w:r>
    </w:p>
    <w:p w14:paraId="6CD11D3E" w14:textId="71F479FA" w:rsidR="00E37AF2" w:rsidRPr="00142DC2" w:rsidRDefault="0042112D" w:rsidP="00873E67">
      <w:pPr>
        <w:numPr>
          <w:ilvl w:val="0"/>
          <w:numId w:val="9"/>
        </w:numPr>
        <w:jc w:val="both"/>
        <w:rPr>
          <w:rFonts w:ascii="Times New Roman" w:hAnsi="Times New Roman"/>
          <w:sz w:val="24"/>
          <w:szCs w:val="24"/>
          <w:lang w:val="ro-RO"/>
        </w:rPr>
      </w:pPr>
      <w:r w:rsidRPr="00142DC2">
        <w:rPr>
          <w:rFonts w:ascii="Times New Roman" w:hAnsi="Times New Roman"/>
          <w:sz w:val="24"/>
          <w:szCs w:val="24"/>
          <w:lang w:val="ro-RO"/>
        </w:rPr>
        <w:t>Taxa specială de salubrizare se plătește de către</w:t>
      </w:r>
      <w:r w:rsidR="00DA550F" w:rsidRPr="00142DC2">
        <w:rPr>
          <w:rFonts w:ascii="Times New Roman" w:hAnsi="Times New Roman"/>
          <w:sz w:val="24"/>
          <w:szCs w:val="24"/>
          <w:lang w:val="ro-RO"/>
        </w:rPr>
        <w:t xml:space="preserve"> </w:t>
      </w:r>
      <w:r w:rsidR="004426FC">
        <w:rPr>
          <w:rFonts w:ascii="Times New Roman" w:hAnsi="Times New Roman"/>
          <w:sz w:val="24"/>
          <w:szCs w:val="24"/>
          <w:lang w:val="ro-RO"/>
        </w:rPr>
        <w:t>utilizatorii</w:t>
      </w:r>
      <w:r w:rsidR="00DA550F" w:rsidRPr="00142DC2">
        <w:rPr>
          <w:rFonts w:ascii="Times New Roman" w:hAnsi="Times New Roman"/>
          <w:sz w:val="24"/>
          <w:szCs w:val="24"/>
          <w:lang w:val="ro-RO"/>
        </w:rPr>
        <w:t xml:space="preserve"> serviciului public</w:t>
      </w:r>
      <w:r w:rsidR="00EE1189" w:rsidRPr="00142DC2">
        <w:rPr>
          <w:rFonts w:ascii="Times New Roman" w:hAnsi="Times New Roman"/>
          <w:sz w:val="24"/>
          <w:szCs w:val="24"/>
          <w:lang w:val="ro-RO"/>
        </w:rPr>
        <w:t>, proprietarii</w:t>
      </w:r>
      <w:r w:rsidR="00993880" w:rsidRPr="00142DC2">
        <w:rPr>
          <w:rFonts w:ascii="Times New Roman" w:hAnsi="Times New Roman"/>
          <w:sz w:val="24"/>
          <w:szCs w:val="24"/>
          <w:lang w:val="ro-RO"/>
        </w:rPr>
        <w:t xml:space="preserve"> </w:t>
      </w:r>
      <w:r w:rsidR="00993880" w:rsidRPr="004426FC">
        <w:rPr>
          <w:rFonts w:ascii="Times New Roman" w:hAnsi="Times New Roman"/>
          <w:sz w:val="24"/>
          <w:szCs w:val="24"/>
          <w:lang w:val="ro-RO"/>
        </w:rPr>
        <w:t>imobilului</w:t>
      </w:r>
      <w:r w:rsidR="00D2129B" w:rsidRPr="004426FC">
        <w:rPr>
          <w:rFonts w:ascii="Times New Roman" w:hAnsi="Times New Roman"/>
          <w:sz w:val="24"/>
          <w:szCs w:val="24"/>
          <w:lang w:val="ro-RO"/>
        </w:rPr>
        <w:t xml:space="preserve"> </w:t>
      </w:r>
      <w:r w:rsidR="00251F7F" w:rsidRPr="004426FC">
        <w:rPr>
          <w:rFonts w:ascii="Times New Roman" w:hAnsi="Times New Roman"/>
          <w:sz w:val="24"/>
          <w:szCs w:val="24"/>
          <w:lang w:val="ro-RO"/>
        </w:rPr>
        <w:t xml:space="preserve">unde s-a stabilit </w:t>
      </w:r>
      <w:r w:rsidR="004426FC" w:rsidRPr="004426FC">
        <w:rPr>
          <w:rFonts w:ascii="Times New Roman" w:hAnsi="Times New Roman"/>
          <w:sz w:val="24"/>
          <w:szCs w:val="24"/>
          <w:lang w:val="ro-RO"/>
        </w:rPr>
        <w:t>locul de consum</w:t>
      </w:r>
      <w:r w:rsidR="00251F7F" w:rsidRPr="004426FC">
        <w:rPr>
          <w:rFonts w:ascii="Times New Roman" w:hAnsi="Times New Roman"/>
          <w:sz w:val="24"/>
          <w:szCs w:val="24"/>
          <w:lang w:val="ro-RO"/>
        </w:rPr>
        <w:t xml:space="preserve">, </w:t>
      </w:r>
      <w:r w:rsidR="00D2129B" w:rsidRPr="00142DC2">
        <w:rPr>
          <w:rFonts w:ascii="Times New Roman" w:hAnsi="Times New Roman"/>
          <w:sz w:val="24"/>
          <w:szCs w:val="24"/>
          <w:lang w:val="ro-RO"/>
        </w:rPr>
        <w:t>ori de către împuterniciți ai acestora</w:t>
      </w:r>
      <w:r w:rsidR="00251F7F" w:rsidRPr="00142DC2">
        <w:rPr>
          <w:rFonts w:ascii="Times New Roman" w:hAnsi="Times New Roman"/>
          <w:sz w:val="24"/>
          <w:szCs w:val="24"/>
          <w:lang w:val="ro-RO"/>
        </w:rPr>
        <w:t>, chiriași</w:t>
      </w:r>
      <w:r w:rsidR="00917352" w:rsidRPr="00142DC2">
        <w:rPr>
          <w:rFonts w:ascii="Times New Roman" w:hAnsi="Times New Roman"/>
          <w:sz w:val="24"/>
          <w:szCs w:val="24"/>
          <w:lang w:val="ro-RO"/>
        </w:rPr>
        <w:t>,</w:t>
      </w:r>
      <w:r w:rsidR="00EE1189" w:rsidRPr="00142DC2">
        <w:rPr>
          <w:rFonts w:ascii="Times New Roman" w:hAnsi="Times New Roman"/>
          <w:sz w:val="24"/>
          <w:szCs w:val="24"/>
          <w:lang w:val="ro-RO"/>
        </w:rPr>
        <w:t xml:space="preserve"> persoane fizice sau juridice</w:t>
      </w:r>
      <w:r w:rsidR="007D706E" w:rsidRPr="00142DC2">
        <w:rPr>
          <w:rFonts w:ascii="Times New Roman" w:hAnsi="Times New Roman"/>
          <w:sz w:val="24"/>
          <w:szCs w:val="24"/>
          <w:lang w:val="ro-RO"/>
        </w:rPr>
        <w:t>, la Primări</w:t>
      </w:r>
      <w:r w:rsidR="00077CFA" w:rsidRPr="00142DC2">
        <w:rPr>
          <w:rFonts w:ascii="Times New Roman" w:hAnsi="Times New Roman"/>
          <w:sz w:val="24"/>
          <w:szCs w:val="24"/>
          <w:lang w:val="ro-RO"/>
        </w:rPr>
        <w:t>a</w:t>
      </w:r>
      <w:r w:rsidR="00EE1189" w:rsidRPr="00142DC2">
        <w:rPr>
          <w:rFonts w:ascii="Times New Roman" w:hAnsi="Times New Roman"/>
          <w:sz w:val="24"/>
          <w:szCs w:val="24"/>
          <w:lang w:val="ro-RO"/>
        </w:rPr>
        <w:t xml:space="preserve"> situat</w:t>
      </w:r>
      <w:r w:rsidR="00632DB9" w:rsidRPr="00142DC2">
        <w:rPr>
          <w:rFonts w:ascii="Times New Roman" w:hAnsi="Times New Roman"/>
          <w:sz w:val="24"/>
          <w:szCs w:val="24"/>
          <w:lang w:val="ro-RO"/>
        </w:rPr>
        <w:t>ă</w:t>
      </w:r>
      <w:r w:rsidR="00EE1189" w:rsidRPr="00142DC2">
        <w:rPr>
          <w:rFonts w:ascii="Times New Roman" w:hAnsi="Times New Roman"/>
          <w:sz w:val="24"/>
          <w:szCs w:val="24"/>
          <w:lang w:val="ro-RO"/>
        </w:rPr>
        <w:t xml:space="preserve"> pe raza UAT</w:t>
      </w:r>
      <w:r w:rsidR="001D2BDA" w:rsidRPr="00142DC2">
        <w:rPr>
          <w:rFonts w:ascii="Times New Roman" w:hAnsi="Times New Roman"/>
          <w:sz w:val="24"/>
          <w:szCs w:val="24"/>
          <w:lang w:val="ro-RO"/>
        </w:rPr>
        <w:t xml:space="preserve"> unde se afl</w:t>
      </w:r>
      <w:r w:rsidR="00632DB9" w:rsidRPr="00142DC2">
        <w:rPr>
          <w:rFonts w:ascii="Times New Roman" w:hAnsi="Times New Roman"/>
          <w:sz w:val="24"/>
          <w:szCs w:val="24"/>
          <w:lang w:val="ro-RO"/>
        </w:rPr>
        <w:t>ă</w:t>
      </w:r>
      <w:r w:rsidR="001D2BDA" w:rsidRPr="00142DC2">
        <w:rPr>
          <w:rFonts w:ascii="Times New Roman" w:hAnsi="Times New Roman"/>
          <w:sz w:val="24"/>
          <w:szCs w:val="24"/>
          <w:lang w:val="ro-RO"/>
        </w:rPr>
        <w:t xml:space="preserve"> </w:t>
      </w:r>
      <w:r w:rsidR="00C552BA">
        <w:rPr>
          <w:rFonts w:ascii="Times New Roman" w:hAnsi="Times New Roman"/>
          <w:sz w:val="24"/>
          <w:szCs w:val="24"/>
          <w:lang w:val="ro-RO"/>
        </w:rPr>
        <w:t>luat în evidență fiscală</w:t>
      </w:r>
      <w:r w:rsidR="001D2BDA" w:rsidRPr="00142DC2">
        <w:rPr>
          <w:rFonts w:ascii="Times New Roman" w:hAnsi="Times New Roman"/>
          <w:sz w:val="24"/>
          <w:szCs w:val="24"/>
          <w:lang w:val="ro-RO"/>
        </w:rPr>
        <w:t xml:space="preserve"> </w:t>
      </w:r>
      <w:r w:rsidR="00632DB9" w:rsidRPr="00142DC2">
        <w:rPr>
          <w:rFonts w:ascii="Times New Roman" w:hAnsi="Times New Roman"/>
          <w:sz w:val="24"/>
          <w:szCs w:val="24"/>
          <w:lang w:val="ro-RO"/>
        </w:rPr>
        <w:t>respectivul imobil</w:t>
      </w:r>
      <w:r w:rsidR="001D2BDA" w:rsidRPr="00142DC2">
        <w:rPr>
          <w:rFonts w:ascii="Times New Roman" w:hAnsi="Times New Roman"/>
          <w:sz w:val="24"/>
          <w:szCs w:val="24"/>
          <w:lang w:val="ro-RO"/>
        </w:rPr>
        <w:t>.</w:t>
      </w:r>
    </w:p>
    <w:p w14:paraId="7EA534BF" w14:textId="6187E187" w:rsidR="007875E8" w:rsidRPr="00142DC2" w:rsidRDefault="007875E8" w:rsidP="00873E67">
      <w:pPr>
        <w:numPr>
          <w:ilvl w:val="0"/>
          <w:numId w:val="9"/>
        </w:numPr>
        <w:jc w:val="both"/>
        <w:rPr>
          <w:rFonts w:ascii="Times New Roman" w:hAnsi="Times New Roman"/>
          <w:sz w:val="24"/>
          <w:szCs w:val="24"/>
          <w:lang w:val="ro-RO"/>
        </w:rPr>
      </w:pPr>
      <w:r w:rsidRPr="00142DC2">
        <w:rPr>
          <w:rFonts w:ascii="Times New Roman" w:hAnsi="Times New Roman"/>
          <w:sz w:val="24"/>
          <w:szCs w:val="24"/>
          <w:lang w:val="ro-RO"/>
        </w:rPr>
        <w:t xml:space="preserve">În situația împuterniciților, răspunderea privind </w:t>
      </w:r>
      <w:r w:rsidR="00C552BA">
        <w:rPr>
          <w:rFonts w:ascii="Times New Roman" w:hAnsi="Times New Roman"/>
          <w:sz w:val="24"/>
          <w:szCs w:val="24"/>
          <w:lang w:val="ro-RO"/>
        </w:rPr>
        <w:t>ne</w:t>
      </w:r>
      <w:r w:rsidRPr="00142DC2">
        <w:rPr>
          <w:rFonts w:ascii="Times New Roman" w:hAnsi="Times New Roman"/>
          <w:sz w:val="24"/>
          <w:szCs w:val="24"/>
          <w:lang w:val="ro-RO"/>
        </w:rPr>
        <w:t>achitarea taxei de salubrizare</w:t>
      </w:r>
      <w:r w:rsidR="001C21A4" w:rsidRPr="00142DC2">
        <w:rPr>
          <w:rFonts w:ascii="Times New Roman" w:hAnsi="Times New Roman"/>
          <w:sz w:val="24"/>
          <w:szCs w:val="24"/>
          <w:lang w:val="ro-RO"/>
        </w:rPr>
        <w:t xml:space="preserve"> </w:t>
      </w:r>
      <w:r w:rsidR="00C552BA">
        <w:rPr>
          <w:rFonts w:ascii="Times New Roman" w:hAnsi="Times New Roman"/>
          <w:sz w:val="24"/>
          <w:szCs w:val="24"/>
          <w:lang w:val="ro-RO"/>
        </w:rPr>
        <w:t>va</w:t>
      </w:r>
      <w:r w:rsidR="002160AE" w:rsidRPr="00142DC2">
        <w:rPr>
          <w:rFonts w:ascii="Times New Roman" w:hAnsi="Times New Roman"/>
          <w:sz w:val="24"/>
          <w:szCs w:val="24"/>
          <w:lang w:val="ro-RO"/>
        </w:rPr>
        <w:t xml:space="preserve"> fi </w:t>
      </w:r>
      <w:r w:rsidR="001C21A4" w:rsidRPr="00142DC2">
        <w:rPr>
          <w:rFonts w:ascii="Times New Roman" w:hAnsi="Times New Roman"/>
          <w:sz w:val="24"/>
          <w:szCs w:val="24"/>
          <w:lang w:val="ro-RO"/>
        </w:rPr>
        <w:t>atrasă în solidar propietarulului imobilului</w:t>
      </w:r>
      <w:r w:rsidR="002160AE" w:rsidRPr="00142DC2">
        <w:rPr>
          <w:rFonts w:ascii="Times New Roman" w:hAnsi="Times New Roman"/>
          <w:sz w:val="24"/>
          <w:szCs w:val="24"/>
          <w:lang w:val="ro-RO"/>
        </w:rPr>
        <w:t>.</w:t>
      </w:r>
    </w:p>
    <w:p w14:paraId="3255AC41" w14:textId="77777777" w:rsidR="002E0475" w:rsidRPr="000E2027" w:rsidRDefault="002E0475" w:rsidP="000E2027">
      <w:pPr>
        <w:ind w:left="851"/>
        <w:jc w:val="both"/>
        <w:rPr>
          <w:rFonts w:ascii="Times New Roman" w:hAnsi="Times New Roman"/>
          <w:lang w:val="ro-RO"/>
        </w:rPr>
      </w:pPr>
    </w:p>
    <w:p w14:paraId="1BBDFD80" w14:textId="7D593E48" w:rsidR="0042112D" w:rsidRPr="000E2027" w:rsidRDefault="007507B3" w:rsidP="003D03DB">
      <w:pPr>
        <w:pStyle w:val="Heading1"/>
        <w:spacing w:before="0" w:after="200"/>
        <w:ind w:left="720"/>
        <w:jc w:val="both"/>
        <w:rPr>
          <w:rFonts w:ascii="Times New Roman" w:hAnsi="Times New Roman"/>
          <w:color w:val="auto"/>
          <w:sz w:val="24"/>
          <w:szCs w:val="24"/>
          <w:lang w:val="ro-RO"/>
        </w:rPr>
      </w:pPr>
      <w:bookmarkStart w:id="4" w:name="_Toc425085064"/>
      <w:r>
        <w:rPr>
          <w:rFonts w:ascii="Times New Roman" w:hAnsi="Times New Roman"/>
          <w:color w:val="auto"/>
          <w:sz w:val="24"/>
          <w:szCs w:val="24"/>
          <w:lang w:val="ro-RO"/>
        </w:rPr>
        <w:t>5</w:t>
      </w:r>
      <w:r w:rsidR="00DA550F" w:rsidRPr="000E2027">
        <w:rPr>
          <w:rFonts w:ascii="Times New Roman" w:hAnsi="Times New Roman"/>
          <w:color w:val="auto"/>
          <w:sz w:val="24"/>
          <w:szCs w:val="24"/>
          <w:lang w:val="ro-RO"/>
        </w:rPr>
        <w:t xml:space="preserve">.2 </w:t>
      </w:r>
      <w:r w:rsidR="0042112D" w:rsidRPr="000E2027">
        <w:rPr>
          <w:rFonts w:ascii="Times New Roman" w:hAnsi="Times New Roman"/>
          <w:color w:val="auto"/>
          <w:sz w:val="24"/>
          <w:szCs w:val="24"/>
          <w:lang w:val="ro-RO"/>
        </w:rPr>
        <w:t>Dec</w:t>
      </w:r>
      <w:r>
        <w:rPr>
          <w:rFonts w:ascii="Times New Roman" w:hAnsi="Times New Roman"/>
          <w:color w:val="auto"/>
          <w:sz w:val="24"/>
          <w:szCs w:val="24"/>
          <w:lang w:val="ro-RO"/>
        </w:rPr>
        <w:t>iziile</w:t>
      </w:r>
      <w:r w:rsidR="0042112D" w:rsidRPr="000E2027">
        <w:rPr>
          <w:rFonts w:ascii="Times New Roman" w:hAnsi="Times New Roman"/>
          <w:color w:val="auto"/>
          <w:sz w:val="24"/>
          <w:szCs w:val="24"/>
          <w:lang w:val="ro-RO"/>
        </w:rPr>
        <w:t xml:space="preserve"> de impunere</w:t>
      </w:r>
      <w:bookmarkEnd w:id="4"/>
    </w:p>
    <w:p w14:paraId="62B2E0B4" w14:textId="0337B5B0" w:rsidR="00AB54AB" w:rsidRPr="006A7D14" w:rsidRDefault="007507B3" w:rsidP="007507B3">
      <w:pPr>
        <w:ind w:left="720"/>
        <w:jc w:val="both"/>
        <w:rPr>
          <w:rFonts w:ascii="Times New Roman" w:hAnsi="Times New Roman"/>
          <w:b/>
          <w:lang w:val="fr-FR"/>
        </w:rPr>
      </w:pPr>
      <w:r w:rsidRPr="006A7D14">
        <w:rPr>
          <w:rFonts w:ascii="Times New Roman" w:hAnsi="Times New Roman"/>
          <w:b/>
          <w:lang w:val="fr-FR"/>
        </w:rPr>
        <w:t>Art.15.</w:t>
      </w:r>
    </w:p>
    <w:p w14:paraId="348AFD5C" w14:textId="23914BCF" w:rsidR="00AB54AB" w:rsidRPr="00450E78" w:rsidRDefault="008728C1" w:rsidP="00EF77FE">
      <w:pPr>
        <w:ind w:left="576"/>
        <w:jc w:val="both"/>
        <w:rPr>
          <w:rFonts w:ascii="Times New Roman" w:hAnsi="Times New Roman"/>
          <w:sz w:val="24"/>
          <w:szCs w:val="24"/>
          <w:lang w:val="ro-RO"/>
        </w:rPr>
      </w:pPr>
      <w:r w:rsidRPr="000E2027">
        <w:rPr>
          <w:rFonts w:ascii="Times New Roman" w:hAnsi="Times New Roman"/>
          <w:lang w:val="ro-RO"/>
        </w:rPr>
        <w:t>(1</w:t>
      </w:r>
      <w:r w:rsidRPr="00450E78">
        <w:rPr>
          <w:rFonts w:ascii="Times New Roman" w:hAnsi="Times New Roman"/>
          <w:sz w:val="24"/>
          <w:szCs w:val="24"/>
          <w:lang w:val="ro-RO"/>
        </w:rPr>
        <w:t>)</w:t>
      </w:r>
      <w:r w:rsidR="00DA550F" w:rsidRPr="00450E78">
        <w:rPr>
          <w:rFonts w:ascii="Times New Roman" w:hAnsi="Times New Roman"/>
          <w:sz w:val="24"/>
          <w:szCs w:val="24"/>
          <w:lang w:val="ro-RO"/>
        </w:rPr>
        <w:t xml:space="preserve"> </w:t>
      </w:r>
      <w:r w:rsidR="002E0475" w:rsidRPr="00450E78">
        <w:rPr>
          <w:rFonts w:ascii="Times New Roman" w:hAnsi="Times New Roman"/>
          <w:sz w:val="24"/>
          <w:szCs w:val="24"/>
          <w:lang w:val="ro-RO"/>
        </w:rPr>
        <w:t>C</w:t>
      </w:r>
      <w:r w:rsidR="0042112D" w:rsidRPr="00450E78">
        <w:rPr>
          <w:rFonts w:ascii="Times New Roman" w:hAnsi="Times New Roman"/>
          <w:sz w:val="24"/>
          <w:szCs w:val="24"/>
          <w:lang w:val="ro-RO"/>
        </w:rPr>
        <w:t xml:space="preserve">a urmare a depunerii </w:t>
      </w:r>
      <w:r w:rsidR="00EF77FE" w:rsidRPr="00BB5C8A">
        <w:rPr>
          <w:rFonts w:ascii="Times New Roman" w:hAnsi="Times New Roman"/>
          <w:strike/>
          <w:sz w:val="24"/>
          <w:szCs w:val="24"/>
          <w:lang w:val="ro-RO"/>
        </w:rPr>
        <w:t xml:space="preserve">a </w:t>
      </w:r>
      <w:r w:rsidR="00EF77FE" w:rsidRPr="00450E78">
        <w:rPr>
          <w:rFonts w:ascii="Times New Roman" w:hAnsi="Times New Roman"/>
          <w:sz w:val="24"/>
          <w:szCs w:val="24"/>
          <w:lang w:val="ro-RO"/>
        </w:rPr>
        <w:t xml:space="preserve">unei </w:t>
      </w:r>
      <w:r w:rsidR="0042112D" w:rsidRPr="00450E78">
        <w:rPr>
          <w:rFonts w:ascii="Times New Roman" w:hAnsi="Times New Roman"/>
          <w:sz w:val="24"/>
          <w:szCs w:val="24"/>
          <w:lang w:val="ro-RO"/>
        </w:rPr>
        <w:t>declarației</w:t>
      </w:r>
      <w:r w:rsidR="00EF77FE" w:rsidRPr="00450E78">
        <w:rPr>
          <w:rFonts w:ascii="Times New Roman" w:hAnsi="Times New Roman"/>
          <w:sz w:val="24"/>
          <w:szCs w:val="24"/>
          <w:lang w:val="ro-RO"/>
        </w:rPr>
        <w:t xml:space="preserve"> valide</w:t>
      </w:r>
      <w:r w:rsidR="0042112D" w:rsidRPr="00450E78">
        <w:rPr>
          <w:rFonts w:ascii="Times New Roman" w:hAnsi="Times New Roman"/>
          <w:sz w:val="24"/>
          <w:szCs w:val="24"/>
          <w:lang w:val="ro-RO"/>
        </w:rPr>
        <w:t xml:space="preserve">, </w:t>
      </w:r>
      <w:r w:rsidR="004431E5" w:rsidRPr="00450E78">
        <w:rPr>
          <w:rFonts w:ascii="Times New Roman" w:hAnsi="Times New Roman"/>
          <w:sz w:val="24"/>
          <w:szCs w:val="24"/>
          <w:lang w:val="ro-RO"/>
        </w:rPr>
        <w:t>utilizatorul</w:t>
      </w:r>
      <w:r w:rsidR="0015354A" w:rsidRPr="00450E78">
        <w:rPr>
          <w:rFonts w:ascii="Times New Roman" w:hAnsi="Times New Roman"/>
          <w:sz w:val="24"/>
          <w:szCs w:val="24"/>
          <w:lang w:val="ro-RO"/>
        </w:rPr>
        <w:t xml:space="preserve"> serviciului </w:t>
      </w:r>
      <w:r w:rsidR="0042112D" w:rsidRPr="00450E78">
        <w:rPr>
          <w:rFonts w:ascii="Times New Roman" w:hAnsi="Times New Roman"/>
          <w:sz w:val="24"/>
          <w:szCs w:val="24"/>
          <w:lang w:val="ro-RO"/>
        </w:rPr>
        <w:t>v</w:t>
      </w:r>
      <w:r w:rsidR="00EF77FE" w:rsidRPr="00450E78">
        <w:rPr>
          <w:rFonts w:ascii="Times New Roman" w:hAnsi="Times New Roman"/>
          <w:sz w:val="24"/>
          <w:szCs w:val="24"/>
          <w:lang w:val="ro-RO"/>
        </w:rPr>
        <w:t>a</w:t>
      </w:r>
      <w:r w:rsidR="0042112D" w:rsidRPr="00450E78">
        <w:rPr>
          <w:rFonts w:ascii="Times New Roman" w:hAnsi="Times New Roman"/>
          <w:sz w:val="24"/>
          <w:szCs w:val="24"/>
          <w:lang w:val="ro-RO"/>
        </w:rPr>
        <w:t xml:space="preserve"> primi </w:t>
      </w:r>
      <w:r w:rsidR="003E2995" w:rsidRPr="00450E78">
        <w:rPr>
          <w:rFonts w:ascii="Times New Roman" w:hAnsi="Times New Roman"/>
          <w:sz w:val="24"/>
          <w:szCs w:val="24"/>
          <w:lang w:val="ro-RO"/>
        </w:rPr>
        <w:t>de la Primarie</w:t>
      </w:r>
      <w:r w:rsidR="00607A55" w:rsidRPr="00450E78">
        <w:rPr>
          <w:rFonts w:ascii="Times New Roman" w:hAnsi="Times New Roman"/>
          <w:sz w:val="24"/>
          <w:szCs w:val="24"/>
          <w:lang w:val="ro-RO"/>
        </w:rPr>
        <w:t xml:space="preserve"> </w:t>
      </w:r>
      <w:r w:rsidR="00EF77FE" w:rsidRPr="00450E78">
        <w:rPr>
          <w:rFonts w:ascii="Times New Roman" w:hAnsi="Times New Roman"/>
          <w:sz w:val="24"/>
          <w:szCs w:val="24"/>
          <w:lang w:val="ro-RO"/>
        </w:rPr>
        <w:t xml:space="preserve">o </w:t>
      </w:r>
      <w:r w:rsidR="00607A55" w:rsidRPr="00450E78">
        <w:rPr>
          <w:rFonts w:ascii="Times New Roman" w:hAnsi="Times New Roman"/>
          <w:sz w:val="24"/>
          <w:szCs w:val="24"/>
          <w:lang w:val="ro-RO"/>
        </w:rPr>
        <w:t>decizie de impunere</w:t>
      </w:r>
      <w:r w:rsidR="008D0EEF" w:rsidRPr="00450E78">
        <w:rPr>
          <w:rFonts w:ascii="Times New Roman" w:hAnsi="Times New Roman"/>
          <w:sz w:val="24"/>
          <w:szCs w:val="24"/>
          <w:lang w:val="ro-RO"/>
        </w:rPr>
        <w:t xml:space="preserve"> </w:t>
      </w:r>
      <w:r w:rsidR="0042112D" w:rsidRPr="00450E78">
        <w:rPr>
          <w:rFonts w:ascii="Times New Roman" w:hAnsi="Times New Roman"/>
          <w:sz w:val="24"/>
          <w:szCs w:val="24"/>
          <w:lang w:val="ro-RO"/>
        </w:rPr>
        <w:t>în care se va specifica valoarea taxei de salubrizare</w:t>
      </w:r>
      <w:r w:rsidR="00192859" w:rsidRPr="00450E78">
        <w:rPr>
          <w:rFonts w:ascii="Times New Roman" w:hAnsi="Times New Roman"/>
          <w:sz w:val="24"/>
          <w:szCs w:val="24"/>
          <w:lang w:val="ro-RO"/>
        </w:rPr>
        <w:t xml:space="preserve"> pentru Pachetul de Servicii de Salubrizare de Baza (PSSB) </w:t>
      </w:r>
      <w:r w:rsidR="0042112D" w:rsidRPr="00450E78">
        <w:rPr>
          <w:rFonts w:ascii="Times New Roman" w:hAnsi="Times New Roman"/>
          <w:sz w:val="24"/>
          <w:szCs w:val="24"/>
          <w:lang w:val="ro-RO"/>
        </w:rPr>
        <w:t xml:space="preserve"> da</w:t>
      </w:r>
      <w:r w:rsidR="00CD6D30" w:rsidRPr="00450E78">
        <w:rPr>
          <w:rFonts w:ascii="Times New Roman" w:hAnsi="Times New Roman"/>
          <w:sz w:val="24"/>
          <w:szCs w:val="24"/>
          <w:lang w:val="ro-RO"/>
        </w:rPr>
        <w:t>t</w:t>
      </w:r>
      <w:r w:rsidR="0042112D" w:rsidRPr="00450E78">
        <w:rPr>
          <w:rFonts w:ascii="Times New Roman" w:hAnsi="Times New Roman"/>
          <w:sz w:val="24"/>
          <w:szCs w:val="24"/>
          <w:lang w:val="ro-RO"/>
        </w:rPr>
        <w:t>orată</w:t>
      </w:r>
      <w:r w:rsidR="00DA550F" w:rsidRPr="00450E78">
        <w:rPr>
          <w:rFonts w:ascii="Times New Roman" w:hAnsi="Times New Roman"/>
          <w:sz w:val="24"/>
          <w:szCs w:val="24"/>
          <w:lang w:val="ro-RO"/>
        </w:rPr>
        <w:t xml:space="preserve"> pentru anul în curs</w:t>
      </w:r>
      <w:r w:rsidR="00DD1D0F" w:rsidRPr="00450E78">
        <w:rPr>
          <w:rFonts w:ascii="Times New Roman" w:hAnsi="Times New Roman"/>
          <w:sz w:val="24"/>
          <w:szCs w:val="24"/>
          <w:lang w:val="ro-RO"/>
        </w:rPr>
        <w:t>.</w:t>
      </w:r>
      <w:r w:rsidR="00DA550F" w:rsidRPr="00450E78">
        <w:rPr>
          <w:rFonts w:ascii="Times New Roman" w:hAnsi="Times New Roman"/>
          <w:sz w:val="24"/>
          <w:szCs w:val="24"/>
          <w:lang w:val="ro-RO"/>
        </w:rPr>
        <w:t xml:space="preserve"> Valoarea taxei de salubrizare se va publica la sediul Primăriei, pe site-ul acesteia și/sau în mass-media locală.</w:t>
      </w:r>
      <w:r w:rsidR="003D0EEA" w:rsidRPr="00450E78">
        <w:rPr>
          <w:rFonts w:ascii="Times New Roman" w:hAnsi="Times New Roman"/>
          <w:sz w:val="24"/>
          <w:szCs w:val="24"/>
          <w:lang w:val="ro-RO"/>
        </w:rPr>
        <w:t xml:space="preserve"> Regularizarea Taxei de salubritate se va face </w:t>
      </w:r>
      <w:r w:rsidR="00360054" w:rsidRPr="00450E78">
        <w:rPr>
          <w:rFonts w:ascii="Times New Roman" w:hAnsi="Times New Roman"/>
          <w:sz w:val="24"/>
          <w:szCs w:val="24"/>
          <w:lang w:val="ro-RO"/>
        </w:rPr>
        <w:t>anua</w:t>
      </w:r>
      <w:r w:rsidR="003D0EEA" w:rsidRPr="00450E78">
        <w:rPr>
          <w:rFonts w:ascii="Times New Roman" w:hAnsi="Times New Roman"/>
          <w:sz w:val="24"/>
          <w:szCs w:val="24"/>
          <w:lang w:val="ro-RO"/>
        </w:rPr>
        <w:t xml:space="preserve">l, prin diferenta </w:t>
      </w:r>
      <w:r w:rsidR="00160359" w:rsidRPr="00450E78">
        <w:rPr>
          <w:rFonts w:ascii="Times New Roman" w:hAnsi="Times New Roman"/>
          <w:sz w:val="24"/>
          <w:szCs w:val="24"/>
          <w:lang w:val="ro-RO"/>
        </w:rPr>
        <w:t xml:space="preserve">pozitivă </w:t>
      </w:r>
      <w:r w:rsidR="003D0EEA" w:rsidRPr="00450E78">
        <w:rPr>
          <w:rFonts w:ascii="Times New Roman" w:hAnsi="Times New Roman"/>
          <w:sz w:val="24"/>
          <w:szCs w:val="24"/>
          <w:lang w:val="ro-RO"/>
        </w:rPr>
        <w:t xml:space="preserve">intre serviciile de salubritate </w:t>
      </w:r>
      <w:r w:rsidR="00160359" w:rsidRPr="00450E78">
        <w:rPr>
          <w:rFonts w:ascii="Times New Roman" w:hAnsi="Times New Roman"/>
          <w:sz w:val="24"/>
          <w:szCs w:val="24"/>
          <w:lang w:val="ro-RO"/>
        </w:rPr>
        <w:t>puse la dispozi</w:t>
      </w:r>
      <w:r w:rsidR="007D6693" w:rsidRPr="00450E78">
        <w:rPr>
          <w:rFonts w:ascii="Times New Roman" w:hAnsi="Times New Roman"/>
          <w:sz w:val="24"/>
          <w:szCs w:val="24"/>
          <w:lang w:val="ro-RO"/>
        </w:rPr>
        <w:t xml:space="preserve">ție și cele </w:t>
      </w:r>
      <w:r w:rsidR="003D0EEA" w:rsidRPr="00450E78">
        <w:rPr>
          <w:rFonts w:ascii="Times New Roman" w:hAnsi="Times New Roman"/>
          <w:sz w:val="24"/>
          <w:szCs w:val="24"/>
          <w:lang w:val="ro-RO"/>
        </w:rPr>
        <w:t>efectiv utilizate. Serviciile de salubritate utilizate vor fi m</w:t>
      </w:r>
      <w:r w:rsidR="00360054" w:rsidRPr="00450E78">
        <w:rPr>
          <w:rFonts w:ascii="Times New Roman" w:hAnsi="Times New Roman"/>
          <w:sz w:val="24"/>
          <w:szCs w:val="24"/>
          <w:lang w:val="ro-RO"/>
        </w:rPr>
        <w:t>ă</w:t>
      </w:r>
      <w:r w:rsidR="003D0EEA" w:rsidRPr="00450E78">
        <w:rPr>
          <w:rFonts w:ascii="Times New Roman" w:hAnsi="Times New Roman"/>
          <w:sz w:val="24"/>
          <w:szCs w:val="24"/>
          <w:lang w:val="ro-RO"/>
        </w:rPr>
        <w:t xml:space="preserve">surate </w:t>
      </w:r>
      <w:r w:rsidR="000468F6" w:rsidRPr="00450E78">
        <w:rPr>
          <w:rFonts w:ascii="Times New Roman" w:hAnsi="Times New Roman"/>
          <w:sz w:val="24"/>
          <w:szCs w:val="24"/>
          <w:lang w:val="ro-RO"/>
        </w:rPr>
        <w:t xml:space="preserve">digital </w:t>
      </w:r>
      <w:r w:rsidR="00F15A22" w:rsidRPr="00450E78">
        <w:rPr>
          <w:rFonts w:ascii="Times New Roman" w:hAnsi="Times New Roman"/>
          <w:sz w:val="24"/>
          <w:szCs w:val="24"/>
          <w:lang w:val="ro-RO"/>
        </w:rPr>
        <w:t>conform metodologi</w:t>
      </w:r>
      <w:r w:rsidR="000468F6" w:rsidRPr="00450E78">
        <w:rPr>
          <w:rFonts w:ascii="Times New Roman" w:hAnsi="Times New Roman"/>
          <w:sz w:val="24"/>
          <w:szCs w:val="24"/>
          <w:lang w:val="ro-RO"/>
        </w:rPr>
        <w:t>ei</w:t>
      </w:r>
      <w:r w:rsidR="00F15A22" w:rsidRPr="00450E78">
        <w:rPr>
          <w:rFonts w:ascii="Times New Roman" w:hAnsi="Times New Roman"/>
          <w:sz w:val="24"/>
          <w:szCs w:val="24"/>
          <w:lang w:val="ro-RO"/>
        </w:rPr>
        <w:t xml:space="preserve"> de</w:t>
      </w:r>
      <w:r w:rsidR="003D0EEA" w:rsidRPr="00450E78">
        <w:rPr>
          <w:rFonts w:ascii="Times New Roman" w:hAnsi="Times New Roman"/>
          <w:sz w:val="24"/>
          <w:szCs w:val="24"/>
          <w:lang w:val="ro-RO"/>
        </w:rPr>
        <w:t xml:space="preserve"> aplicare</w:t>
      </w:r>
      <w:r w:rsidR="00F15A22" w:rsidRPr="00450E78">
        <w:rPr>
          <w:rFonts w:ascii="Times New Roman" w:hAnsi="Times New Roman"/>
          <w:sz w:val="24"/>
          <w:szCs w:val="24"/>
          <w:lang w:val="ro-RO"/>
        </w:rPr>
        <w:t xml:space="preserve"> </w:t>
      </w:r>
      <w:r w:rsidR="003D0EEA" w:rsidRPr="00450E78">
        <w:rPr>
          <w:rFonts w:ascii="Times New Roman" w:hAnsi="Times New Roman"/>
          <w:sz w:val="24"/>
          <w:szCs w:val="24"/>
          <w:lang w:val="ro-RO"/>
        </w:rPr>
        <w:t xml:space="preserve">a instrumentului economic „Plateste Pentru Cat Arunci” (PPCA), </w:t>
      </w:r>
      <w:r w:rsidR="00BB3510" w:rsidRPr="00450E78">
        <w:rPr>
          <w:rFonts w:ascii="Times New Roman" w:hAnsi="Times New Roman"/>
          <w:sz w:val="24"/>
          <w:szCs w:val="24"/>
          <w:lang w:val="ro-RO"/>
        </w:rPr>
        <w:t>în acord cu dispozițiile</w:t>
      </w:r>
      <w:r w:rsidR="003D0EEA" w:rsidRPr="00450E78">
        <w:rPr>
          <w:rFonts w:ascii="Times New Roman" w:hAnsi="Times New Roman"/>
          <w:sz w:val="24"/>
          <w:szCs w:val="24"/>
          <w:lang w:val="ro-RO"/>
        </w:rPr>
        <w:t xml:space="preserve"> O.U.G nr 74/2018, art.17- (1), lit.e)</w:t>
      </w:r>
      <w:r w:rsidR="00BB3510" w:rsidRPr="00450E78">
        <w:rPr>
          <w:rFonts w:ascii="Times New Roman" w:hAnsi="Times New Roman"/>
          <w:sz w:val="24"/>
          <w:szCs w:val="24"/>
          <w:lang w:val="ro-RO"/>
        </w:rPr>
        <w:t xml:space="preserve"> și ale prezentului Regulament</w:t>
      </w:r>
      <w:r w:rsidR="003D0EEA" w:rsidRPr="00450E78">
        <w:rPr>
          <w:rFonts w:ascii="Times New Roman" w:hAnsi="Times New Roman"/>
          <w:sz w:val="24"/>
          <w:szCs w:val="24"/>
          <w:lang w:val="ro-RO"/>
        </w:rPr>
        <w:t>.</w:t>
      </w:r>
    </w:p>
    <w:p w14:paraId="53268CDC" w14:textId="5CDC5C2D" w:rsidR="00AB54AB" w:rsidRPr="00450E78" w:rsidRDefault="00DA550F" w:rsidP="003D03DB">
      <w:pPr>
        <w:tabs>
          <w:tab w:val="left" w:pos="1080"/>
        </w:tabs>
        <w:ind w:left="567"/>
        <w:jc w:val="both"/>
        <w:rPr>
          <w:rFonts w:ascii="Times New Roman" w:hAnsi="Times New Roman"/>
          <w:sz w:val="24"/>
          <w:szCs w:val="24"/>
          <w:lang w:val="ro-RO"/>
        </w:rPr>
      </w:pPr>
      <w:r w:rsidRPr="00450E78">
        <w:rPr>
          <w:rFonts w:ascii="Times New Roman" w:hAnsi="Times New Roman"/>
          <w:sz w:val="24"/>
          <w:szCs w:val="24"/>
          <w:lang w:val="ro-RO"/>
        </w:rPr>
        <w:t>(</w:t>
      </w:r>
      <w:r w:rsidR="00AF5AB8" w:rsidRPr="00450E78">
        <w:rPr>
          <w:rFonts w:ascii="Times New Roman" w:hAnsi="Times New Roman"/>
          <w:sz w:val="24"/>
          <w:szCs w:val="24"/>
          <w:lang w:val="ro-RO"/>
        </w:rPr>
        <w:t>2</w:t>
      </w:r>
      <w:r w:rsidRPr="00450E78">
        <w:rPr>
          <w:rFonts w:ascii="Times New Roman" w:hAnsi="Times New Roman"/>
          <w:sz w:val="24"/>
          <w:szCs w:val="24"/>
          <w:lang w:val="ro-RO"/>
        </w:rPr>
        <w:t xml:space="preserve">) </w:t>
      </w:r>
      <w:r w:rsidR="0042112D" w:rsidRPr="00450E78">
        <w:rPr>
          <w:rFonts w:ascii="Times New Roman" w:hAnsi="Times New Roman"/>
          <w:sz w:val="24"/>
          <w:szCs w:val="24"/>
          <w:lang w:val="ro-RO"/>
        </w:rPr>
        <w:t xml:space="preserve">În cazul neprimirii </w:t>
      </w:r>
      <w:r w:rsidR="00607A55" w:rsidRPr="00450E78">
        <w:rPr>
          <w:rFonts w:ascii="Times New Roman" w:hAnsi="Times New Roman"/>
          <w:sz w:val="24"/>
          <w:szCs w:val="24"/>
          <w:lang w:val="ro-RO"/>
        </w:rPr>
        <w:t xml:space="preserve">deciziei </w:t>
      </w:r>
      <w:r w:rsidR="00765CB2" w:rsidRPr="00450E78">
        <w:rPr>
          <w:rFonts w:ascii="Times New Roman" w:hAnsi="Times New Roman"/>
          <w:sz w:val="24"/>
          <w:szCs w:val="24"/>
          <w:lang w:val="ro-RO"/>
        </w:rPr>
        <w:t xml:space="preserve">de impunere </w:t>
      </w:r>
      <w:r w:rsidR="00DD1D0F" w:rsidRPr="00450E78">
        <w:rPr>
          <w:rFonts w:ascii="Times New Roman" w:hAnsi="Times New Roman"/>
          <w:sz w:val="24"/>
          <w:szCs w:val="24"/>
          <w:lang w:val="ro-RO"/>
        </w:rPr>
        <w:t>până la finele primului trimestru</w:t>
      </w:r>
      <w:r w:rsidR="0042112D" w:rsidRPr="00450E78">
        <w:rPr>
          <w:rFonts w:ascii="Times New Roman" w:hAnsi="Times New Roman"/>
          <w:sz w:val="24"/>
          <w:szCs w:val="24"/>
          <w:lang w:val="ro-RO"/>
        </w:rPr>
        <w:t xml:space="preserve">, obligația de plată </w:t>
      </w:r>
      <w:r w:rsidRPr="00450E78">
        <w:rPr>
          <w:rFonts w:ascii="Times New Roman" w:hAnsi="Times New Roman"/>
          <w:sz w:val="24"/>
          <w:szCs w:val="24"/>
          <w:lang w:val="ro-RO"/>
        </w:rPr>
        <w:t>subzistă</w:t>
      </w:r>
      <w:r w:rsidR="0042112D" w:rsidRPr="00450E78">
        <w:rPr>
          <w:rFonts w:ascii="Times New Roman" w:hAnsi="Times New Roman"/>
          <w:sz w:val="24"/>
          <w:szCs w:val="24"/>
          <w:lang w:val="ro-RO"/>
        </w:rPr>
        <w:t xml:space="preserve">, </w:t>
      </w:r>
      <w:r w:rsidR="00DD1D0F" w:rsidRPr="00450E78">
        <w:rPr>
          <w:rFonts w:ascii="Times New Roman" w:hAnsi="Times New Roman"/>
          <w:sz w:val="24"/>
          <w:szCs w:val="24"/>
          <w:lang w:val="ro-RO"/>
        </w:rPr>
        <w:t>utilizatorii casnici ș</w:t>
      </w:r>
      <w:r w:rsidR="00335581" w:rsidRPr="00450E78">
        <w:rPr>
          <w:rFonts w:ascii="Times New Roman" w:hAnsi="Times New Roman"/>
          <w:sz w:val="24"/>
          <w:szCs w:val="24"/>
          <w:lang w:val="ro-RO"/>
        </w:rPr>
        <w:t>i non-casnici</w:t>
      </w:r>
      <w:r w:rsidR="0042112D" w:rsidRPr="00450E78">
        <w:rPr>
          <w:rFonts w:ascii="Times New Roman" w:hAnsi="Times New Roman"/>
          <w:sz w:val="24"/>
          <w:szCs w:val="24"/>
          <w:lang w:val="ro-RO"/>
        </w:rPr>
        <w:t xml:space="preserve"> având obligația de a </w:t>
      </w:r>
      <w:r w:rsidRPr="00450E78">
        <w:rPr>
          <w:rFonts w:ascii="Times New Roman" w:hAnsi="Times New Roman"/>
          <w:sz w:val="24"/>
          <w:szCs w:val="24"/>
          <w:lang w:val="ro-RO"/>
        </w:rPr>
        <w:t xml:space="preserve">consulta site-ul/avizierul </w:t>
      </w:r>
      <w:r w:rsidR="0042112D" w:rsidRPr="00450E78">
        <w:rPr>
          <w:rFonts w:ascii="Times New Roman" w:hAnsi="Times New Roman"/>
          <w:sz w:val="24"/>
          <w:szCs w:val="24"/>
          <w:lang w:val="ro-RO"/>
        </w:rPr>
        <w:t xml:space="preserve"> </w:t>
      </w:r>
      <w:r w:rsidR="0042112D" w:rsidRPr="00450E78">
        <w:rPr>
          <w:rFonts w:ascii="Times New Roman" w:hAnsi="Times New Roman"/>
          <w:sz w:val="24"/>
          <w:szCs w:val="24"/>
          <w:lang w:val="ro-RO"/>
        </w:rPr>
        <w:lastRenderedPageBreak/>
        <w:t>primări</w:t>
      </w:r>
      <w:r w:rsidRPr="00450E78">
        <w:rPr>
          <w:rFonts w:ascii="Times New Roman" w:hAnsi="Times New Roman"/>
          <w:sz w:val="24"/>
          <w:szCs w:val="24"/>
          <w:lang w:val="ro-RO"/>
        </w:rPr>
        <w:t>ei</w:t>
      </w:r>
      <w:r w:rsidR="0042112D" w:rsidRPr="00450E78">
        <w:rPr>
          <w:rFonts w:ascii="Times New Roman" w:hAnsi="Times New Roman"/>
          <w:sz w:val="24"/>
          <w:szCs w:val="24"/>
          <w:lang w:val="ro-RO"/>
        </w:rPr>
        <w:t xml:space="preserve"> pe raza căruia au domiciului/reședința/dețin proprietatea</w:t>
      </w:r>
      <w:r w:rsidRPr="00450E78">
        <w:rPr>
          <w:rFonts w:ascii="Times New Roman" w:hAnsi="Times New Roman"/>
          <w:sz w:val="24"/>
          <w:szCs w:val="24"/>
          <w:lang w:val="ro-RO"/>
        </w:rPr>
        <w:t>,</w:t>
      </w:r>
      <w:r w:rsidR="0042112D" w:rsidRPr="00450E78">
        <w:rPr>
          <w:rFonts w:ascii="Times New Roman" w:hAnsi="Times New Roman"/>
          <w:sz w:val="24"/>
          <w:szCs w:val="24"/>
          <w:lang w:val="ro-RO"/>
        </w:rPr>
        <w:t xml:space="preserve">  au sediul sau punctul de lucru</w:t>
      </w:r>
      <w:r w:rsidR="00DD1D0F" w:rsidRPr="00450E78">
        <w:rPr>
          <w:rFonts w:ascii="Times New Roman" w:hAnsi="Times New Roman"/>
          <w:sz w:val="24"/>
          <w:szCs w:val="24"/>
          <w:lang w:val="ro-RO"/>
        </w:rPr>
        <w:t>.</w:t>
      </w:r>
    </w:p>
    <w:p w14:paraId="1B016230" w14:textId="3FCBC419" w:rsidR="00212455" w:rsidRPr="00450E78" w:rsidRDefault="00DA550F" w:rsidP="00212455">
      <w:pPr>
        <w:tabs>
          <w:tab w:val="left" w:pos="1080"/>
        </w:tabs>
        <w:ind w:left="567"/>
        <w:jc w:val="both"/>
        <w:rPr>
          <w:rFonts w:ascii="Times New Roman" w:hAnsi="Times New Roman"/>
          <w:sz w:val="24"/>
          <w:szCs w:val="24"/>
          <w:lang w:val="ro-RO"/>
        </w:rPr>
      </w:pPr>
      <w:r w:rsidRPr="00450E78">
        <w:rPr>
          <w:rFonts w:ascii="Times New Roman" w:hAnsi="Times New Roman"/>
          <w:sz w:val="24"/>
          <w:szCs w:val="24"/>
          <w:lang w:val="ro-RO"/>
        </w:rPr>
        <w:t>(</w:t>
      </w:r>
      <w:r w:rsidR="00AF5AB8" w:rsidRPr="00450E78">
        <w:rPr>
          <w:rFonts w:ascii="Times New Roman" w:hAnsi="Times New Roman"/>
          <w:sz w:val="24"/>
          <w:szCs w:val="24"/>
          <w:lang w:val="ro-RO"/>
        </w:rPr>
        <w:t>3</w:t>
      </w:r>
      <w:r w:rsidRPr="00450E78">
        <w:rPr>
          <w:rFonts w:ascii="Times New Roman" w:hAnsi="Times New Roman"/>
          <w:sz w:val="24"/>
          <w:szCs w:val="24"/>
          <w:lang w:val="ro-RO"/>
        </w:rPr>
        <w:t xml:space="preserve">) </w:t>
      </w:r>
      <w:r w:rsidR="00AF5AB8" w:rsidRPr="00450E78">
        <w:rPr>
          <w:rFonts w:ascii="Times New Roman" w:hAnsi="Times New Roman"/>
          <w:sz w:val="24"/>
          <w:szCs w:val="24"/>
          <w:lang w:val="ro-RO"/>
        </w:rPr>
        <w:t xml:space="preserve">Rectificarea </w:t>
      </w:r>
      <w:r w:rsidR="008C3A0D" w:rsidRPr="00450E78">
        <w:rPr>
          <w:rFonts w:ascii="Times New Roman" w:hAnsi="Times New Roman"/>
          <w:sz w:val="24"/>
          <w:szCs w:val="24"/>
          <w:lang w:val="ro-RO"/>
        </w:rPr>
        <w:t xml:space="preserve">atributelor din </w:t>
      </w:r>
      <w:r w:rsidR="00AF5AB8" w:rsidRPr="00450E78">
        <w:rPr>
          <w:rFonts w:ascii="Times New Roman" w:hAnsi="Times New Roman"/>
          <w:sz w:val="24"/>
          <w:szCs w:val="24"/>
          <w:lang w:val="ro-RO"/>
        </w:rPr>
        <w:t>d</w:t>
      </w:r>
      <w:r w:rsidR="0042112D" w:rsidRPr="00450E78">
        <w:rPr>
          <w:rFonts w:ascii="Times New Roman" w:hAnsi="Times New Roman"/>
          <w:sz w:val="24"/>
          <w:szCs w:val="24"/>
          <w:lang w:val="ro-RO"/>
        </w:rPr>
        <w:t>eclarațiil</w:t>
      </w:r>
      <w:r w:rsidR="008C3A0D" w:rsidRPr="00450E78">
        <w:rPr>
          <w:rFonts w:ascii="Times New Roman" w:hAnsi="Times New Roman"/>
          <w:sz w:val="24"/>
          <w:szCs w:val="24"/>
          <w:lang w:val="ro-RO"/>
        </w:rPr>
        <w:t>e</w:t>
      </w:r>
      <w:r w:rsidR="00AF5AB8" w:rsidRPr="00450E78">
        <w:rPr>
          <w:rFonts w:ascii="Times New Roman" w:hAnsi="Times New Roman"/>
          <w:sz w:val="24"/>
          <w:szCs w:val="24"/>
          <w:lang w:val="ro-RO"/>
        </w:rPr>
        <w:t xml:space="preserve"> de impunere</w:t>
      </w:r>
      <w:r w:rsidR="0042112D" w:rsidRPr="00450E78">
        <w:rPr>
          <w:rFonts w:ascii="Times New Roman" w:hAnsi="Times New Roman"/>
          <w:sz w:val="24"/>
          <w:szCs w:val="24"/>
          <w:lang w:val="ro-RO"/>
        </w:rPr>
        <w:t xml:space="preserve"> pentru stabilirea cuantumului taxei speciale de salubrizare </w:t>
      </w:r>
      <w:r w:rsidR="00DD1D0F" w:rsidRPr="00450E78">
        <w:rPr>
          <w:rFonts w:ascii="Times New Roman" w:hAnsi="Times New Roman"/>
          <w:sz w:val="24"/>
          <w:szCs w:val="24"/>
          <w:lang w:val="ro-RO"/>
        </w:rPr>
        <w:t>la cerere</w:t>
      </w:r>
      <w:r w:rsidR="003D0EEA" w:rsidRPr="00450E78">
        <w:rPr>
          <w:rFonts w:ascii="Times New Roman" w:hAnsi="Times New Roman"/>
          <w:sz w:val="24"/>
          <w:szCs w:val="24"/>
          <w:lang w:val="ro-RO"/>
        </w:rPr>
        <w:t>a utilizato</w:t>
      </w:r>
      <w:r w:rsidR="008C3A0D" w:rsidRPr="00450E78">
        <w:rPr>
          <w:rFonts w:ascii="Times New Roman" w:hAnsi="Times New Roman"/>
          <w:sz w:val="24"/>
          <w:szCs w:val="24"/>
          <w:lang w:val="ro-RO"/>
        </w:rPr>
        <w:t>r</w:t>
      </w:r>
      <w:r w:rsidR="003D0EEA" w:rsidRPr="00450E78">
        <w:rPr>
          <w:rFonts w:ascii="Times New Roman" w:hAnsi="Times New Roman"/>
          <w:sz w:val="24"/>
          <w:szCs w:val="24"/>
          <w:lang w:val="ro-RO"/>
        </w:rPr>
        <w:t>ilor serviciului de salubrizare</w:t>
      </w:r>
      <w:r w:rsidR="00DD1D0F" w:rsidRPr="00450E78">
        <w:rPr>
          <w:rFonts w:ascii="Times New Roman" w:hAnsi="Times New Roman"/>
          <w:sz w:val="24"/>
          <w:szCs w:val="24"/>
          <w:lang w:val="ro-RO"/>
        </w:rPr>
        <w:t>,</w:t>
      </w:r>
      <w:r w:rsidR="0042112D" w:rsidRPr="00450E78">
        <w:rPr>
          <w:rFonts w:ascii="Times New Roman" w:hAnsi="Times New Roman"/>
          <w:sz w:val="24"/>
          <w:szCs w:val="24"/>
          <w:lang w:val="ro-RO"/>
        </w:rPr>
        <w:t xml:space="preserve"> pe parcursul anului</w:t>
      </w:r>
      <w:r w:rsidR="003D0EEA" w:rsidRPr="00450E78">
        <w:rPr>
          <w:rFonts w:ascii="Times New Roman" w:hAnsi="Times New Roman"/>
          <w:sz w:val="24"/>
          <w:szCs w:val="24"/>
          <w:lang w:val="ro-RO"/>
        </w:rPr>
        <w:t>,</w:t>
      </w:r>
      <w:r w:rsidR="0042112D" w:rsidRPr="00450E78">
        <w:rPr>
          <w:rFonts w:ascii="Times New Roman" w:hAnsi="Times New Roman"/>
          <w:sz w:val="24"/>
          <w:szCs w:val="24"/>
          <w:lang w:val="ro-RO"/>
        </w:rPr>
        <w:t xml:space="preserve"> </w:t>
      </w:r>
      <w:r w:rsidR="00AF5AB8" w:rsidRPr="00450E78">
        <w:rPr>
          <w:rFonts w:ascii="Times New Roman" w:hAnsi="Times New Roman"/>
          <w:sz w:val="24"/>
          <w:szCs w:val="24"/>
          <w:lang w:val="ro-RO"/>
        </w:rPr>
        <w:t>conduce la recalcularea taxei de salubrizare datorate</w:t>
      </w:r>
      <w:r w:rsidR="00783B8E" w:rsidRPr="00450E78">
        <w:rPr>
          <w:rFonts w:ascii="Times New Roman" w:hAnsi="Times New Roman"/>
          <w:sz w:val="24"/>
          <w:szCs w:val="24"/>
          <w:lang w:val="ro-RO"/>
        </w:rPr>
        <w:t>, care va genera o noua decizie de impunere</w:t>
      </w:r>
      <w:r w:rsidR="00212455" w:rsidRPr="00450E78">
        <w:rPr>
          <w:rFonts w:ascii="Times New Roman" w:hAnsi="Times New Roman"/>
          <w:sz w:val="24"/>
          <w:szCs w:val="24"/>
          <w:lang w:val="ro-RO"/>
        </w:rPr>
        <w:t>,</w:t>
      </w:r>
      <w:r w:rsidR="00783B8E" w:rsidRPr="00450E78">
        <w:rPr>
          <w:rFonts w:ascii="Times New Roman" w:hAnsi="Times New Roman"/>
          <w:sz w:val="24"/>
          <w:szCs w:val="24"/>
          <w:lang w:val="ro-RO"/>
        </w:rPr>
        <w:t xml:space="preserve"> </w:t>
      </w:r>
      <w:r w:rsidR="00597899" w:rsidRPr="00450E78">
        <w:rPr>
          <w:rFonts w:ascii="Times New Roman" w:hAnsi="Times New Roman"/>
          <w:sz w:val="24"/>
          <w:szCs w:val="24"/>
          <w:lang w:val="ro-RO"/>
        </w:rPr>
        <w:t>dacă valoarea recalculată este mai mare decât cea din decizia inițială. Dacă valoarea reca</w:t>
      </w:r>
      <w:r w:rsidR="00E92DDE" w:rsidRPr="00450E78">
        <w:rPr>
          <w:rFonts w:ascii="Times New Roman" w:hAnsi="Times New Roman"/>
          <w:sz w:val="24"/>
          <w:szCs w:val="24"/>
          <w:lang w:val="ro-RO"/>
        </w:rPr>
        <w:t>lc</w:t>
      </w:r>
      <w:r w:rsidR="00597899" w:rsidRPr="00450E78">
        <w:rPr>
          <w:rFonts w:ascii="Times New Roman" w:hAnsi="Times New Roman"/>
          <w:sz w:val="24"/>
          <w:szCs w:val="24"/>
          <w:lang w:val="ro-RO"/>
        </w:rPr>
        <w:t xml:space="preserve">ulată a Taxei de salubrizare este mai mică dacât cea </w:t>
      </w:r>
      <w:r w:rsidR="00E92DDE" w:rsidRPr="00450E78">
        <w:rPr>
          <w:rFonts w:ascii="Times New Roman" w:hAnsi="Times New Roman"/>
          <w:sz w:val="24"/>
          <w:szCs w:val="24"/>
          <w:lang w:val="ro-RO"/>
        </w:rPr>
        <w:t xml:space="preserve">impusă </w:t>
      </w:r>
      <w:r w:rsidR="00597899" w:rsidRPr="00450E78">
        <w:rPr>
          <w:rFonts w:ascii="Times New Roman" w:hAnsi="Times New Roman"/>
          <w:sz w:val="24"/>
          <w:szCs w:val="24"/>
          <w:lang w:val="ro-RO"/>
        </w:rPr>
        <w:t>inițial,</w:t>
      </w:r>
      <w:r w:rsidR="00184458" w:rsidRPr="00450E78">
        <w:rPr>
          <w:rFonts w:ascii="Times New Roman" w:hAnsi="Times New Roman"/>
          <w:sz w:val="24"/>
          <w:szCs w:val="24"/>
          <w:lang w:val="ro-RO"/>
        </w:rPr>
        <w:t xml:space="preserve"> autoritățle vor restitui în termen de maxim 30 de zile </w:t>
      </w:r>
      <w:r w:rsidR="008C3A0D" w:rsidRPr="00450E78">
        <w:rPr>
          <w:rFonts w:ascii="Times New Roman" w:hAnsi="Times New Roman"/>
          <w:sz w:val="24"/>
          <w:szCs w:val="24"/>
          <w:lang w:val="ro-RO"/>
        </w:rPr>
        <w:t xml:space="preserve">eventualele </w:t>
      </w:r>
      <w:r w:rsidR="00184458" w:rsidRPr="00450E78">
        <w:rPr>
          <w:rFonts w:ascii="Times New Roman" w:hAnsi="Times New Roman"/>
          <w:sz w:val="24"/>
          <w:szCs w:val="24"/>
          <w:lang w:val="ro-RO"/>
        </w:rPr>
        <w:t>diferențe de plată</w:t>
      </w:r>
      <w:r w:rsidR="004D0CCE" w:rsidRPr="00450E78">
        <w:rPr>
          <w:rFonts w:ascii="Times New Roman" w:hAnsi="Times New Roman"/>
          <w:sz w:val="24"/>
          <w:szCs w:val="24"/>
          <w:lang w:val="ro-RO"/>
        </w:rPr>
        <w:t>, dacă taxa a fost achitată în avans inclusiv pentru perioada recalculării</w:t>
      </w:r>
      <w:r w:rsidR="00184458" w:rsidRPr="00450E78">
        <w:rPr>
          <w:rFonts w:ascii="Times New Roman" w:hAnsi="Times New Roman"/>
          <w:sz w:val="24"/>
          <w:szCs w:val="24"/>
          <w:lang w:val="ro-RO"/>
        </w:rPr>
        <w:t>.</w:t>
      </w:r>
      <w:r w:rsidR="00597899" w:rsidRPr="00450E78">
        <w:rPr>
          <w:rFonts w:ascii="Times New Roman" w:hAnsi="Times New Roman"/>
          <w:sz w:val="24"/>
          <w:szCs w:val="24"/>
          <w:lang w:val="ro-RO"/>
        </w:rPr>
        <w:t xml:space="preserve"> </w:t>
      </w:r>
    </w:p>
    <w:p w14:paraId="38050BE5" w14:textId="0DA4F83A" w:rsidR="0042112D" w:rsidRPr="00450E78" w:rsidRDefault="00CD5495" w:rsidP="003D03DB">
      <w:pPr>
        <w:ind w:left="576"/>
        <w:jc w:val="both"/>
        <w:rPr>
          <w:rFonts w:ascii="Times New Roman" w:hAnsi="Times New Roman"/>
          <w:sz w:val="24"/>
          <w:szCs w:val="24"/>
          <w:lang w:val="ro-RO"/>
        </w:rPr>
      </w:pPr>
      <w:r w:rsidRPr="00450E78">
        <w:rPr>
          <w:rFonts w:ascii="Times New Roman" w:hAnsi="Times New Roman"/>
          <w:sz w:val="24"/>
          <w:szCs w:val="24"/>
          <w:lang w:val="ro-RO"/>
        </w:rPr>
        <w:t xml:space="preserve">(4) </w:t>
      </w:r>
      <w:r w:rsidR="00DA550F" w:rsidRPr="00450E78">
        <w:rPr>
          <w:rFonts w:ascii="Times New Roman" w:hAnsi="Times New Roman"/>
          <w:sz w:val="24"/>
          <w:szCs w:val="24"/>
          <w:lang w:val="ro-RO"/>
        </w:rPr>
        <w:t>S</w:t>
      </w:r>
      <w:r w:rsidR="0042112D" w:rsidRPr="00450E78">
        <w:rPr>
          <w:rFonts w:ascii="Times New Roman" w:hAnsi="Times New Roman"/>
          <w:sz w:val="24"/>
          <w:szCs w:val="24"/>
          <w:lang w:val="ro-RO"/>
        </w:rPr>
        <w:t>tab</w:t>
      </w:r>
      <w:r w:rsidR="00BC39C0" w:rsidRPr="00450E78">
        <w:rPr>
          <w:rFonts w:ascii="Times New Roman" w:hAnsi="Times New Roman"/>
          <w:sz w:val="24"/>
          <w:szCs w:val="24"/>
          <w:lang w:val="ro-RO"/>
        </w:rPr>
        <w:t>i</w:t>
      </w:r>
      <w:r w:rsidR="0042112D" w:rsidRPr="00450E78">
        <w:rPr>
          <w:rFonts w:ascii="Times New Roman" w:hAnsi="Times New Roman"/>
          <w:sz w:val="24"/>
          <w:szCs w:val="24"/>
          <w:lang w:val="ro-RO"/>
        </w:rPr>
        <w:t>lir</w:t>
      </w:r>
      <w:r w:rsidR="00DA550F" w:rsidRPr="00450E78">
        <w:rPr>
          <w:rFonts w:ascii="Times New Roman" w:hAnsi="Times New Roman"/>
          <w:sz w:val="24"/>
          <w:szCs w:val="24"/>
          <w:lang w:val="ro-RO"/>
        </w:rPr>
        <w:t xml:space="preserve">ea </w:t>
      </w:r>
      <w:r w:rsidR="0042112D" w:rsidRPr="00450E78">
        <w:rPr>
          <w:rFonts w:ascii="Times New Roman" w:hAnsi="Times New Roman"/>
          <w:sz w:val="24"/>
          <w:szCs w:val="24"/>
          <w:lang w:val="ro-RO"/>
        </w:rPr>
        <w:t xml:space="preserve">din oficiu a taxei speciale de salubrizare </w:t>
      </w:r>
      <w:r w:rsidR="002E3FB9" w:rsidRPr="00450E78">
        <w:rPr>
          <w:rFonts w:ascii="Times New Roman" w:hAnsi="Times New Roman"/>
          <w:sz w:val="24"/>
          <w:szCs w:val="24"/>
          <w:lang w:val="ro-RO"/>
        </w:rPr>
        <w:t>în lipsa depunerii unei declarații de impunere</w:t>
      </w:r>
      <w:r w:rsidR="005A7613">
        <w:rPr>
          <w:rFonts w:ascii="Times New Roman" w:hAnsi="Times New Roman"/>
          <w:sz w:val="24"/>
          <w:szCs w:val="24"/>
          <w:lang w:val="ro-RO"/>
        </w:rPr>
        <w:t xml:space="preserve"> în termenul prevăzut de Regulament</w:t>
      </w:r>
      <w:r w:rsidR="00084FBC" w:rsidRPr="00450E78">
        <w:rPr>
          <w:rFonts w:ascii="Times New Roman" w:hAnsi="Times New Roman"/>
          <w:sz w:val="24"/>
          <w:szCs w:val="24"/>
          <w:lang w:val="ro-RO"/>
        </w:rPr>
        <w:t>,</w:t>
      </w:r>
      <w:r w:rsidR="002E3FB9" w:rsidRPr="00450E78">
        <w:rPr>
          <w:rFonts w:ascii="Times New Roman" w:hAnsi="Times New Roman"/>
          <w:sz w:val="24"/>
          <w:szCs w:val="24"/>
          <w:lang w:val="ro-RO"/>
        </w:rPr>
        <w:t xml:space="preserve"> </w:t>
      </w:r>
      <w:r w:rsidR="0042112D" w:rsidRPr="00450E78">
        <w:rPr>
          <w:rFonts w:ascii="Times New Roman" w:hAnsi="Times New Roman"/>
          <w:sz w:val="24"/>
          <w:szCs w:val="24"/>
          <w:lang w:val="ro-RO"/>
        </w:rPr>
        <w:t xml:space="preserve">se </w:t>
      </w:r>
      <w:r w:rsidR="00DA550F" w:rsidRPr="00450E78">
        <w:rPr>
          <w:rFonts w:ascii="Times New Roman" w:hAnsi="Times New Roman"/>
          <w:sz w:val="24"/>
          <w:szCs w:val="24"/>
          <w:lang w:val="ro-RO"/>
        </w:rPr>
        <w:t xml:space="preserve">face prin </w:t>
      </w:r>
      <w:r w:rsidR="0042112D" w:rsidRPr="00450E78">
        <w:rPr>
          <w:rFonts w:ascii="Times New Roman" w:hAnsi="Times New Roman"/>
          <w:sz w:val="24"/>
          <w:szCs w:val="24"/>
          <w:lang w:val="ro-RO"/>
        </w:rPr>
        <w:t>emite</w:t>
      </w:r>
      <w:r w:rsidR="00DA550F" w:rsidRPr="00450E78">
        <w:rPr>
          <w:rFonts w:ascii="Times New Roman" w:hAnsi="Times New Roman"/>
          <w:sz w:val="24"/>
          <w:szCs w:val="24"/>
          <w:lang w:val="ro-RO"/>
        </w:rPr>
        <w:t>rea unor</w:t>
      </w:r>
      <w:r w:rsidR="0042112D" w:rsidRPr="00450E78">
        <w:rPr>
          <w:rFonts w:ascii="Times New Roman" w:hAnsi="Times New Roman"/>
          <w:sz w:val="24"/>
          <w:szCs w:val="24"/>
          <w:lang w:val="ro-RO"/>
        </w:rPr>
        <w:t xml:space="preserve"> decizii de impunere </w:t>
      </w:r>
      <w:r w:rsidR="00DA550F" w:rsidRPr="00450E78">
        <w:rPr>
          <w:rFonts w:ascii="Times New Roman" w:hAnsi="Times New Roman"/>
          <w:sz w:val="24"/>
          <w:szCs w:val="24"/>
          <w:lang w:val="ro-RO"/>
        </w:rPr>
        <w:t xml:space="preserve">emise  în condițiile </w:t>
      </w:r>
      <w:r w:rsidR="00765CB2" w:rsidRPr="00450E78">
        <w:rPr>
          <w:rFonts w:ascii="Times New Roman" w:hAnsi="Times New Roman"/>
          <w:sz w:val="24"/>
          <w:szCs w:val="24"/>
          <w:lang w:val="ro-RO"/>
        </w:rPr>
        <w:t xml:space="preserve"> codului de procedura fiscala</w:t>
      </w:r>
      <w:r w:rsidR="00084FBC" w:rsidRPr="00450E78">
        <w:rPr>
          <w:rFonts w:ascii="Times New Roman" w:hAnsi="Times New Roman"/>
          <w:sz w:val="24"/>
          <w:szCs w:val="24"/>
          <w:lang w:val="ro-RO"/>
        </w:rPr>
        <w:t xml:space="preserve"> și </w:t>
      </w:r>
      <w:r w:rsidR="005A7613">
        <w:rPr>
          <w:rFonts w:ascii="Times New Roman" w:hAnsi="Times New Roman"/>
          <w:sz w:val="24"/>
          <w:szCs w:val="24"/>
          <w:lang w:val="ro-RO"/>
        </w:rPr>
        <w:t>în cuantumul</w:t>
      </w:r>
      <w:r w:rsidR="00084FBC" w:rsidRPr="00450E78">
        <w:rPr>
          <w:rFonts w:ascii="Times New Roman" w:hAnsi="Times New Roman"/>
          <w:sz w:val="24"/>
          <w:szCs w:val="24"/>
          <w:lang w:val="ro-RO"/>
        </w:rPr>
        <w:t xml:space="preserve"> </w:t>
      </w:r>
      <w:r w:rsidR="005A7613">
        <w:rPr>
          <w:rFonts w:ascii="Times New Roman" w:hAnsi="Times New Roman"/>
          <w:sz w:val="24"/>
          <w:szCs w:val="24"/>
          <w:lang w:val="ro-RO"/>
        </w:rPr>
        <w:t>taxei penalizatoare</w:t>
      </w:r>
      <w:r w:rsidR="00084FBC" w:rsidRPr="00450E78">
        <w:rPr>
          <w:rFonts w:ascii="Times New Roman" w:hAnsi="Times New Roman"/>
          <w:sz w:val="24"/>
          <w:szCs w:val="24"/>
          <w:lang w:val="ro-RO"/>
        </w:rPr>
        <w:t xml:space="preserve"> </w:t>
      </w:r>
      <w:r w:rsidR="005A7613">
        <w:rPr>
          <w:rFonts w:ascii="Times New Roman" w:hAnsi="Times New Roman"/>
          <w:sz w:val="24"/>
          <w:szCs w:val="24"/>
          <w:lang w:val="ro-RO"/>
        </w:rPr>
        <w:t>di</w:t>
      </w:r>
      <w:r w:rsidR="00084FBC" w:rsidRPr="00450E78">
        <w:rPr>
          <w:rFonts w:ascii="Times New Roman" w:hAnsi="Times New Roman"/>
          <w:sz w:val="24"/>
          <w:szCs w:val="24"/>
          <w:lang w:val="ro-RO"/>
        </w:rPr>
        <w:t>n Regulament</w:t>
      </w:r>
      <w:r w:rsidR="0042112D" w:rsidRPr="00450E78">
        <w:rPr>
          <w:rFonts w:ascii="Times New Roman" w:hAnsi="Times New Roman"/>
          <w:sz w:val="24"/>
          <w:szCs w:val="24"/>
          <w:lang w:val="ro-RO"/>
        </w:rPr>
        <w:t>.</w:t>
      </w:r>
    </w:p>
    <w:p w14:paraId="4ECD5DC0" w14:textId="0CD380BF" w:rsidR="004E752A" w:rsidRDefault="004E752A" w:rsidP="005A7613">
      <w:pPr>
        <w:ind w:left="576"/>
        <w:jc w:val="both"/>
        <w:rPr>
          <w:lang w:val="ro-RO"/>
        </w:rPr>
      </w:pPr>
      <w:bookmarkStart w:id="5" w:name="_Toc425085065"/>
    </w:p>
    <w:p w14:paraId="28FED14A" w14:textId="52AFDCAC" w:rsidR="005A7613" w:rsidRDefault="005A7613" w:rsidP="005A7613">
      <w:pPr>
        <w:ind w:left="576"/>
        <w:jc w:val="both"/>
        <w:rPr>
          <w:lang w:val="ro-RO"/>
        </w:rPr>
      </w:pPr>
    </w:p>
    <w:p w14:paraId="3FB195B1" w14:textId="1AC86DA9" w:rsidR="005A7613" w:rsidRDefault="005A7613" w:rsidP="005A7613">
      <w:pPr>
        <w:ind w:left="576"/>
        <w:jc w:val="both"/>
        <w:rPr>
          <w:lang w:val="ro-RO"/>
        </w:rPr>
      </w:pPr>
    </w:p>
    <w:p w14:paraId="1623B561" w14:textId="72F1FA90" w:rsidR="005A7613" w:rsidRDefault="005A7613" w:rsidP="005A7613">
      <w:pPr>
        <w:ind w:left="576"/>
        <w:jc w:val="both"/>
        <w:rPr>
          <w:lang w:val="ro-RO"/>
        </w:rPr>
      </w:pPr>
    </w:p>
    <w:p w14:paraId="48266C95" w14:textId="77777777" w:rsidR="005A7613" w:rsidRDefault="005A7613" w:rsidP="005A7613">
      <w:pPr>
        <w:ind w:left="576"/>
        <w:jc w:val="both"/>
        <w:rPr>
          <w:lang w:val="ro-RO"/>
        </w:rPr>
      </w:pPr>
    </w:p>
    <w:p w14:paraId="03E3D3AB" w14:textId="77777777" w:rsidR="005A7613" w:rsidRPr="004E752A" w:rsidRDefault="005A7613" w:rsidP="005A7613">
      <w:pPr>
        <w:ind w:left="576"/>
        <w:jc w:val="both"/>
        <w:rPr>
          <w:lang w:val="ro-RO"/>
        </w:rPr>
      </w:pPr>
    </w:p>
    <w:bookmarkEnd w:id="5"/>
    <w:p w14:paraId="66200125" w14:textId="0F8E2D64" w:rsidR="00DD1D0F" w:rsidRDefault="004E752A" w:rsidP="004E752A">
      <w:pPr>
        <w:pStyle w:val="Heading1"/>
        <w:spacing w:before="0" w:after="200"/>
        <w:ind w:left="1080"/>
        <w:jc w:val="both"/>
        <w:rPr>
          <w:rFonts w:ascii="Times New Roman" w:hAnsi="Times New Roman"/>
          <w:color w:val="auto"/>
          <w:sz w:val="24"/>
          <w:szCs w:val="24"/>
          <w:lang w:val="ro-RO"/>
        </w:rPr>
      </w:pPr>
      <w:r w:rsidRPr="004E752A">
        <w:rPr>
          <w:rFonts w:ascii="Times New Roman" w:hAnsi="Times New Roman"/>
          <w:color w:val="auto"/>
          <w:lang w:val="ro-RO"/>
        </w:rPr>
        <w:t xml:space="preserve"> </w:t>
      </w:r>
      <w:r w:rsidRPr="004E752A">
        <w:rPr>
          <w:rFonts w:ascii="Times New Roman" w:hAnsi="Times New Roman"/>
          <w:b w:val="0"/>
          <w:bCs w:val="0"/>
          <w:color w:val="auto"/>
          <w:sz w:val="24"/>
          <w:szCs w:val="24"/>
          <w:lang w:val="ro-RO"/>
        </w:rPr>
        <w:t>6</w:t>
      </w:r>
      <w:r>
        <w:rPr>
          <w:rFonts w:ascii="Times New Roman" w:hAnsi="Times New Roman"/>
          <w:color w:val="auto"/>
          <w:sz w:val="24"/>
          <w:szCs w:val="24"/>
          <w:lang w:val="ro-RO"/>
        </w:rPr>
        <w:t xml:space="preserve">. </w:t>
      </w:r>
      <w:r w:rsidR="00E63EF5">
        <w:rPr>
          <w:rFonts w:ascii="Times New Roman" w:hAnsi="Times New Roman"/>
          <w:color w:val="auto"/>
          <w:sz w:val="24"/>
          <w:szCs w:val="24"/>
          <w:lang w:val="ro-RO"/>
        </w:rPr>
        <w:t xml:space="preserve">MODALITATEA DE DETERMINARE A TAXEI DE SALUBRIZARE </w:t>
      </w:r>
    </w:p>
    <w:p w14:paraId="6E7A598D" w14:textId="15E9339D" w:rsidR="004E752A" w:rsidRPr="00D168DE" w:rsidRDefault="004E752A" w:rsidP="004E752A">
      <w:pPr>
        <w:pStyle w:val="ListParagraph"/>
        <w:ind w:left="1080"/>
        <w:rPr>
          <w:rFonts w:ascii="Times New Roman" w:hAnsi="Times New Roman"/>
          <w:b/>
          <w:bCs/>
          <w:sz w:val="24"/>
          <w:szCs w:val="24"/>
          <w:lang w:val="ro-RO"/>
        </w:rPr>
      </w:pPr>
      <w:r w:rsidRPr="00D168DE">
        <w:rPr>
          <w:rFonts w:ascii="Times New Roman" w:hAnsi="Times New Roman"/>
          <w:b/>
          <w:bCs/>
          <w:sz w:val="24"/>
          <w:szCs w:val="24"/>
          <w:lang w:val="ro-RO"/>
        </w:rPr>
        <w:t xml:space="preserve">6.1. </w:t>
      </w:r>
      <w:r w:rsidR="00D168DE" w:rsidRPr="00D168DE">
        <w:rPr>
          <w:rFonts w:ascii="Times New Roman" w:hAnsi="Times New Roman"/>
          <w:b/>
          <w:bCs/>
          <w:sz w:val="24"/>
          <w:szCs w:val="24"/>
          <w:lang w:val="ro-RO"/>
        </w:rPr>
        <w:t>Serviciile incluse în PSSB pentru utilizatorii casnici</w:t>
      </w:r>
    </w:p>
    <w:p w14:paraId="74D8D48F" w14:textId="0C6B1969" w:rsidR="00AB54AB" w:rsidRPr="005474CF" w:rsidRDefault="001E2F0C" w:rsidP="001E2F0C">
      <w:pPr>
        <w:ind w:left="720"/>
        <w:jc w:val="both"/>
        <w:rPr>
          <w:rFonts w:ascii="Times New Roman" w:hAnsi="Times New Roman"/>
          <w:b/>
          <w:bCs/>
          <w:sz w:val="24"/>
          <w:szCs w:val="24"/>
          <w:lang w:val="ro-RO"/>
        </w:rPr>
      </w:pPr>
      <w:r w:rsidRPr="005474CF">
        <w:rPr>
          <w:rFonts w:ascii="Times New Roman" w:hAnsi="Times New Roman"/>
          <w:b/>
          <w:bCs/>
          <w:sz w:val="24"/>
          <w:szCs w:val="24"/>
          <w:lang w:val="ro-RO"/>
        </w:rPr>
        <w:t>Art.16.</w:t>
      </w:r>
    </w:p>
    <w:p w14:paraId="3D5F7646" w14:textId="3B079069" w:rsidR="00092334" w:rsidRPr="00450E78" w:rsidRDefault="00DD1D0F" w:rsidP="003D03DB">
      <w:pPr>
        <w:pStyle w:val="Heading1"/>
        <w:spacing w:before="0" w:after="200"/>
        <w:ind w:left="720"/>
        <w:jc w:val="both"/>
        <w:rPr>
          <w:rFonts w:ascii="Times New Roman" w:eastAsia="Calibri" w:hAnsi="Times New Roman"/>
          <w:b w:val="0"/>
          <w:bCs w:val="0"/>
          <w:color w:val="auto"/>
          <w:sz w:val="24"/>
          <w:szCs w:val="24"/>
          <w:lang w:val="ro-RO"/>
        </w:rPr>
      </w:pPr>
      <w:bookmarkStart w:id="6" w:name="_Toc425085066"/>
      <w:r w:rsidRPr="00450E78">
        <w:rPr>
          <w:rFonts w:ascii="Times New Roman" w:eastAsia="Calibri" w:hAnsi="Times New Roman"/>
          <w:b w:val="0"/>
          <w:bCs w:val="0"/>
          <w:color w:val="auto"/>
          <w:sz w:val="24"/>
          <w:szCs w:val="24"/>
          <w:lang w:val="ro-RO"/>
        </w:rPr>
        <w:t xml:space="preserve">Din </w:t>
      </w:r>
      <w:r w:rsidR="00433173" w:rsidRPr="00450E78">
        <w:rPr>
          <w:rFonts w:ascii="Times New Roman" w:eastAsia="Calibri" w:hAnsi="Times New Roman"/>
          <w:b w:val="0"/>
          <w:bCs w:val="0"/>
          <w:color w:val="auto"/>
          <w:sz w:val="24"/>
          <w:szCs w:val="24"/>
          <w:lang w:val="ro-RO"/>
        </w:rPr>
        <w:t>T</w:t>
      </w:r>
      <w:r w:rsidR="00092334" w:rsidRPr="00450E78">
        <w:rPr>
          <w:rFonts w:ascii="Times New Roman" w:eastAsia="Calibri" w:hAnsi="Times New Roman"/>
          <w:b w:val="0"/>
          <w:bCs w:val="0"/>
          <w:color w:val="auto"/>
          <w:sz w:val="24"/>
          <w:szCs w:val="24"/>
          <w:lang w:val="ro-RO"/>
        </w:rPr>
        <w:t>ax</w:t>
      </w:r>
      <w:r w:rsidRPr="00450E78">
        <w:rPr>
          <w:rFonts w:ascii="Times New Roman" w:eastAsia="Calibri" w:hAnsi="Times New Roman"/>
          <w:b w:val="0"/>
          <w:bCs w:val="0"/>
          <w:color w:val="auto"/>
          <w:sz w:val="24"/>
          <w:szCs w:val="24"/>
          <w:lang w:val="ro-RO"/>
        </w:rPr>
        <w:t>a</w:t>
      </w:r>
      <w:r w:rsidR="00092334" w:rsidRPr="00450E78">
        <w:rPr>
          <w:rFonts w:ascii="Times New Roman" w:eastAsia="Calibri" w:hAnsi="Times New Roman"/>
          <w:b w:val="0"/>
          <w:bCs w:val="0"/>
          <w:color w:val="auto"/>
          <w:sz w:val="24"/>
          <w:szCs w:val="24"/>
          <w:lang w:val="ro-RO"/>
        </w:rPr>
        <w:t xml:space="preserve"> special</w:t>
      </w:r>
      <w:r w:rsidRPr="00450E78">
        <w:rPr>
          <w:rFonts w:ascii="Times New Roman" w:eastAsia="Calibri" w:hAnsi="Times New Roman"/>
          <w:b w:val="0"/>
          <w:bCs w:val="0"/>
          <w:color w:val="auto"/>
          <w:sz w:val="24"/>
          <w:szCs w:val="24"/>
          <w:lang w:val="ro-RO"/>
        </w:rPr>
        <w:t>ă</w:t>
      </w:r>
      <w:r w:rsidR="00092334" w:rsidRPr="00450E78">
        <w:rPr>
          <w:rFonts w:ascii="Times New Roman" w:eastAsia="Calibri" w:hAnsi="Times New Roman"/>
          <w:b w:val="0"/>
          <w:bCs w:val="0"/>
          <w:color w:val="auto"/>
          <w:sz w:val="24"/>
          <w:szCs w:val="24"/>
          <w:lang w:val="ro-RO"/>
        </w:rPr>
        <w:t xml:space="preserve"> de salubrizare </w:t>
      </w:r>
      <w:r w:rsidR="00DA550F" w:rsidRPr="00450E78">
        <w:rPr>
          <w:rFonts w:ascii="Times New Roman" w:eastAsia="Calibri" w:hAnsi="Times New Roman"/>
          <w:b w:val="0"/>
          <w:bCs w:val="0"/>
          <w:color w:val="auto"/>
          <w:sz w:val="24"/>
          <w:szCs w:val="24"/>
          <w:lang w:val="ro-RO"/>
        </w:rPr>
        <w:t xml:space="preserve">se </w:t>
      </w:r>
      <w:r w:rsidR="00092334" w:rsidRPr="00450E78">
        <w:rPr>
          <w:rFonts w:ascii="Times New Roman" w:eastAsia="Calibri" w:hAnsi="Times New Roman"/>
          <w:b w:val="0"/>
          <w:bCs w:val="0"/>
          <w:color w:val="auto"/>
          <w:sz w:val="24"/>
          <w:szCs w:val="24"/>
          <w:lang w:val="ro-RO"/>
        </w:rPr>
        <w:t>asigură finanțarea următoarel</w:t>
      </w:r>
      <w:r w:rsidRPr="00450E78">
        <w:rPr>
          <w:rFonts w:ascii="Times New Roman" w:eastAsia="Calibri" w:hAnsi="Times New Roman"/>
          <w:b w:val="0"/>
          <w:bCs w:val="0"/>
          <w:color w:val="auto"/>
          <w:sz w:val="24"/>
          <w:szCs w:val="24"/>
          <w:lang w:val="ro-RO"/>
        </w:rPr>
        <w:t>or activităț</w:t>
      </w:r>
      <w:r w:rsidR="00D26F18" w:rsidRPr="00450E78">
        <w:rPr>
          <w:rFonts w:ascii="Times New Roman" w:eastAsia="Calibri" w:hAnsi="Times New Roman"/>
          <w:b w:val="0"/>
          <w:bCs w:val="0"/>
          <w:color w:val="auto"/>
          <w:sz w:val="24"/>
          <w:szCs w:val="24"/>
          <w:lang w:val="ro-RO"/>
        </w:rPr>
        <w:t>i</w:t>
      </w:r>
      <w:r w:rsidR="007E5474" w:rsidRPr="00450E78">
        <w:rPr>
          <w:rFonts w:ascii="Times New Roman" w:eastAsia="Calibri" w:hAnsi="Times New Roman"/>
          <w:b w:val="0"/>
          <w:bCs w:val="0"/>
          <w:color w:val="auto"/>
          <w:sz w:val="24"/>
          <w:szCs w:val="24"/>
          <w:lang w:val="ro-RO"/>
        </w:rPr>
        <w:t>, conform Regulamentului serviciului de salubrizare al judeţului Sibiu</w:t>
      </w:r>
      <w:r w:rsidR="00092334" w:rsidRPr="00450E78">
        <w:rPr>
          <w:rFonts w:ascii="Times New Roman" w:eastAsia="Calibri" w:hAnsi="Times New Roman"/>
          <w:b w:val="0"/>
          <w:bCs w:val="0"/>
          <w:color w:val="auto"/>
          <w:sz w:val="24"/>
          <w:szCs w:val="24"/>
          <w:lang w:val="ro-RO"/>
        </w:rPr>
        <w:t>:</w:t>
      </w:r>
      <w:bookmarkEnd w:id="6"/>
    </w:p>
    <w:p w14:paraId="78633456" w14:textId="5A1A31C1" w:rsidR="008242F1" w:rsidRPr="00450E78" w:rsidRDefault="00092334" w:rsidP="00873E67">
      <w:pPr>
        <w:pStyle w:val="ListParagraph"/>
        <w:numPr>
          <w:ilvl w:val="0"/>
          <w:numId w:val="20"/>
        </w:numPr>
        <w:jc w:val="both"/>
        <w:rPr>
          <w:rFonts w:ascii="Times New Roman" w:hAnsi="Times New Roman"/>
          <w:sz w:val="24"/>
          <w:szCs w:val="24"/>
          <w:lang w:val="ro-RO"/>
        </w:rPr>
      </w:pPr>
      <w:r w:rsidRPr="00450E78">
        <w:rPr>
          <w:rFonts w:ascii="Times New Roman" w:hAnsi="Times New Roman"/>
          <w:sz w:val="24"/>
          <w:szCs w:val="24"/>
          <w:lang w:val="ro-RO"/>
        </w:rPr>
        <w:t>Colectarea separată</w:t>
      </w:r>
      <w:r w:rsidR="005841FC" w:rsidRPr="00450E78">
        <w:rPr>
          <w:rFonts w:ascii="Times New Roman" w:hAnsi="Times New Roman"/>
          <w:sz w:val="24"/>
          <w:szCs w:val="24"/>
          <w:lang w:val="ro-RO"/>
        </w:rPr>
        <w:t>,</w:t>
      </w:r>
      <w:r w:rsidR="008242F1" w:rsidRPr="00450E78">
        <w:rPr>
          <w:rFonts w:ascii="Times New Roman" w:hAnsi="Times New Roman"/>
          <w:sz w:val="24"/>
          <w:szCs w:val="24"/>
          <w:lang w:val="ro-RO"/>
        </w:rPr>
        <w:t xml:space="preserve"> în conformitate cu indicatorii de performanță ai sistemului de salubrizare</w:t>
      </w:r>
      <w:r w:rsidRPr="00450E78">
        <w:rPr>
          <w:rFonts w:ascii="Times New Roman" w:hAnsi="Times New Roman"/>
          <w:sz w:val="24"/>
          <w:szCs w:val="24"/>
          <w:lang w:val="ro-RO"/>
        </w:rPr>
        <w:t>, transportul (inclusiv transferul</w:t>
      </w:r>
      <w:r w:rsidR="005841FC" w:rsidRPr="00450E78">
        <w:rPr>
          <w:rFonts w:ascii="Times New Roman" w:hAnsi="Times New Roman"/>
          <w:sz w:val="24"/>
          <w:szCs w:val="24"/>
          <w:lang w:val="ro-RO"/>
        </w:rPr>
        <w:t xml:space="preserve"> unde este cazul</w:t>
      </w:r>
      <w:r w:rsidRPr="00450E78">
        <w:rPr>
          <w:rFonts w:ascii="Times New Roman" w:hAnsi="Times New Roman"/>
          <w:sz w:val="24"/>
          <w:szCs w:val="24"/>
          <w:lang w:val="ro-RO"/>
        </w:rPr>
        <w:t xml:space="preserve">) deșeurilor menajere și </w:t>
      </w:r>
      <w:r w:rsidR="007E5474" w:rsidRPr="00450E78">
        <w:rPr>
          <w:rFonts w:ascii="Times New Roman" w:hAnsi="Times New Roman"/>
          <w:sz w:val="24"/>
          <w:szCs w:val="24"/>
          <w:lang w:val="ro-RO"/>
        </w:rPr>
        <w:t xml:space="preserve">similare </w:t>
      </w:r>
      <w:r w:rsidRPr="00450E78">
        <w:rPr>
          <w:rFonts w:ascii="Times New Roman" w:hAnsi="Times New Roman"/>
          <w:sz w:val="24"/>
          <w:szCs w:val="24"/>
          <w:lang w:val="ro-RO"/>
        </w:rPr>
        <w:t xml:space="preserve">(inclusiv a deșeurilor </w:t>
      </w:r>
      <w:r w:rsidR="007E5474" w:rsidRPr="00450E78">
        <w:rPr>
          <w:rFonts w:ascii="Times New Roman" w:hAnsi="Times New Roman"/>
          <w:sz w:val="24"/>
          <w:szCs w:val="24"/>
          <w:lang w:val="ro-RO"/>
        </w:rPr>
        <w:t xml:space="preserve">voluminoase şi a deşeurilor </w:t>
      </w:r>
      <w:r w:rsidRPr="00450E78">
        <w:rPr>
          <w:rFonts w:ascii="Times New Roman" w:hAnsi="Times New Roman"/>
          <w:sz w:val="24"/>
          <w:szCs w:val="24"/>
          <w:lang w:val="ro-RO"/>
        </w:rPr>
        <w:t>periculoase din deșeurile menajere</w:t>
      </w:r>
      <w:r w:rsidR="008242F1" w:rsidRPr="00450E78">
        <w:rPr>
          <w:rFonts w:ascii="Times New Roman" w:hAnsi="Times New Roman"/>
          <w:sz w:val="24"/>
          <w:szCs w:val="24"/>
          <w:lang w:val="ro-RO"/>
        </w:rPr>
        <w:t xml:space="preserve"> în cadrul campaniilor de colectare),</w:t>
      </w:r>
    </w:p>
    <w:p w14:paraId="12492CE1" w14:textId="39AA9349" w:rsidR="00AB54AB" w:rsidRPr="00450E78" w:rsidRDefault="00E356C7" w:rsidP="008242F1">
      <w:pPr>
        <w:ind w:left="720"/>
        <w:jc w:val="both"/>
        <w:rPr>
          <w:rFonts w:ascii="Times New Roman" w:hAnsi="Times New Roman"/>
          <w:sz w:val="24"/>
          <w:szCs w:val="24"/>
          <w:lang w:val="ro-RO"/>
        </w:rPr>
      </w:pPr>
      <w:r w:rsidRPr="00450E78">
        <w:rPr>
          <w:rFonts w:ascii="Times New Roman" w:hAnsi="Times New Roman"/>
          <w:sz w:val="24"/>
          <w:szCs w:val="24"/>
          <w:lang w:val="ro-RO"/>
        </w:rPr>
        <w:t xml:space="preserve"> cu respectarea principiilor prevăzute în OUG 74/2018</w:t>
      </w:r>
      <w:r w:rsidR="00092334" w:rsidRPr="00450E78">
        <w:rPr>
          <w:rFonts w:ascii="Times New Roman" w:hAnsi="Times New Roman"/>
          <w:sz w:val="24"/>
          <w:szCs w:val="24"/>
          <w:lang w:val="ro-RO"/>
        </w:rPr>
        <w:t xml:space="preserve">, cu excepția </w:t>
      </w:r>
      <w:r w:rsidR="008242F1" w:rsidRPr="00450E78">
        <w:rPr>
          <w:rFonts w:ascii="Times New Roman" w:hAnsi="Times New Roman"/>
          <w:sz w:val="24"/>
          <w:szCs w:val="24"/>
          <w:lang w:val="ro-RO"/>
        </w:rPr>
        <w:t>deșeurilor</w:t>
      </w:r>
      <w:r w:rsidR="00092334" w:rsidRPr="00450E78">
        <w:rPr>
          <w:rFonts w:ascii="Times New Roman" w:hAnsi="Times New Roman"/>
          <w:sz w:val="24"/>
          <w:szCs w:val="24"/>
          <w:lang w:val="ro-RO"/>
        </w:rPr>
        <w:t xml:space="preserve"> cu regim special</w:t>
      </w:r>
      <w:r w:rsidR="00C600F0" w:rsidRPr="00450E78">
        <w:rPr>
          <w:rFonts w:ascii="Times New Roman" w:hAnsi="Times New Roman"/>
          <w:sz w:val="24"/>
          <w:szCs w:val="24"/>
          <w:lang w:val="ro-RO"/>
        </w:rPr>
        <w:t xml:space="preserve">, </w:t>
      </w:r>
    </w:p>
    <w:p w14:paraId="1C4B783A" w14:textId="1AC6200B" w:rsidR="00AB54AB" w:rsidRPr="00450E78" w:rsidRDefault="004F295B" w:rsidP="00873E67">
      <w:pPr>
        <w:pStyle w:val="ListParagraph"/>
        <w:numPr>
          <w:ilvl w:val="0"/>
          <w:numId w:val="20"/>
        </w:numPr>
        <w:jc w:val="both"/>
        <w:rPr>
          <w:rFonts w:ascii="Times New Roman" w:hAnsi="Times New Roman"/>
          <w:sz w:val="24"/>
          <w:szCs w:val="24"/>
          <w:lang w:val="ro-RO"/>
        </w:rPr>
      </w:pPr>
      <w:r w:rsidRPr="00450E78">
        <w:rPr>
          <w:rFonts w:ascii="Times New Roman" w:hAnsi="Times New Roman"/>
          <w:sz w:val="24"/>
          <w:szCs w:val="24"/>
          <w:lang w:val="ro-RO"/>
        </w:rPr>
        <w:t>Sortarea</w:t>
      </w:r>
      <w:r w:rsidR="00092334" w:rsidRPr="00450E78">
        <w:rPr>
          <w:rFonts w:ascii="Times New Roman" w:hAnsi="Times New Roman"/>
          <w:sz w:val="24"/>
          <w:szCs w:val="24"/>
          <w:lang w:val="ro-RO"/>
        </w:rPr>
        <w:t xml:space="preserve"> deșeurilor </w:t>
      </w:r>
      <w:r w:rsidR="00DB1A2C" w:rsidRPr="00450E78">
        <w:rPr>
          <w:rFonts w:ascii="Times New Roman" w:hAnsi="Times New Roman"/>
          <w:sz w:val="24"/>
          <w:szCs w:val="24"/>
          <w:lang w:val="ro-RO"/>
        </w:rPr>
        <w:t>recicl</w:t>
      </w:r>
      <w:r w:rsidR="000E7D6D" w:rsidRPr="00450E78">
        <w:rPr>
          <w:rFonts w:ascii="Times New Roman" w:hAnsi="Times New Roman"/>
          <w:sz w:val="24"/>
          <w:szCs w:val="24"/>
          <w:lang w:val="ro-RO"/>
        </w:rPr>
        <w:t>a</w:t>
      </w:r>
      <w:r w:rsidR="00DB1A2C" w:rsidRPr="00450E78">
        <w:rPr>
          <w:rFonts w:ascii="Times New Roman" w:hAnsi="Times New Roman"/>
          <w:sz w:val="24"/>
          <w:szCs w:val="24"/>
          <w:lang w:val="ro-RO"/>
        </w:rPr>
        <w:t>bile</w:t>
      </w:r>
      <w:r w:rsidR="00092334" w:rsidRPr="00450E78">
        <w:rPr>
          <w:rFonts w:ascii="Times New Roman" w:hAnsi="Times New Roman"/>
          <w:sz w:val="24"/>
          <w:szCs w:val="24"/>
          <w:lang w:val="ro-RO"/>
        </w:rPr>
        <w:t xml:space="preserve"> colectate separat;</w:t>
      </w:r>
    </w:p>
    <w:p w14:paraId="164FFD4C" w14:textId="1CAEE46F" w:rsidR="00AB54AB" w:rsidRPr="00450E78" w:rsidRDefault="00092334" w:rsidP="00873E67">
      <w:pPr>
        <w:pStyle w:val="ListParagraph"/>
        <w:numPr>
          <w:ilvl w:val="0"/>
          <w:numId w:val="20"/>
        </w:numPr>
        <w:jc w:val="both"/>
        <w:rPr>
          <w:rFonts w:ascii="Times New Roman" w:hAnsi="Times New Roman"/>
          <w:sz w:val="24"/>
          <w:szCs w:val="24"/>
          <w:lang w:val="ro-RO"/>
        </w:rPr>
      </w:pPr>
      <w:r w:rsidRPr="00450E78">
        <w:rPr>
          <w:rFonts w:ascii="Times New Roman" w:hAnsi="Times New Roman"/>
          <w:sz w:val="24"/>
          <w:szCs w:val="24"/>
          <w:lang w:val="ro-RO"/>
        </w:rPr>
        <w:lastRenderedPageBreak/>
        <w:t xml:space="preserve">Compostarea deșeurilor biodegradabile </w:t>
      </w:r>
      <w:r w:rsidR="0080379E">
        <w:rPr>
          <w:rFonts w:ascii="Times New Roman" w:hAnsi="Times New Roman"/>
          <w:sz w:val="24"/>
          <w:szCs w:val="24"/>
          <w:lang w:val="ro-RO"/>
        </w:rPr>
        <w:t xml:space="preserve">dacă ele sunt </w:t>
      </w:r>
      <w:r w:rsidRPr="00450E78">
        <w:rPr>
          <w:rFonts w:ascii="Times New Roman" w:hAnsi="Times New Roman"/>
          <w:sz w:val="24"/>
          <w:szCs w:val="24"/>
          <w:lang w:val="ro-RO"/>
        </w:rPr>
        <w:t>colectate separat;</w:t>
      </w:r>
    </w:p>
    <w:p w14:paraId="15B5173E" w14:textId="4AC4A521" w:rsidR="00AB54AB" w:rsidRPr="00450E78" w:rsidRDefault="00092334" w:rsidP="00873E67">
      <w:pPr>
        <w:pStyle w:val="ListParagraph"/>
        <w:numPr>
          <w:ilvl w:val="0"/>
          <w:numId w:val="20"/>
        </w:numPr>
        <w:jc w:val="both"/>
        <w:rPr>
          <w:rFonts w:ascii="Times New Roman" w:hAnsi="Times New Roman"/>
          <w:sz w:val="24"/>
          <w:szCs w:val="24"/>
          <w:lang w:val="ro-RO"/>
        </w:rPr>
      </w:pPr>
      <w:r w:rsidRPr="00450E78">
        <w:rPr>
          <w:rFonts w:ascii="Times New Roman" w:hAnsi="Times New Roman"/>
          <w:sz w:val="24"/>
          <w:szCs w:val="24"/>
          <w:lang w:val="ro-RO"/>
        </w:rPr>
        <w:t>Depozitarea controlată a deșeurilor municipale</w:t>
      </w:r>
      <w:r w:rsidR="00DB1A2C" w:rsidRPr="00450E78">
        <w:rPr>
          <w:rFonts w:ascii="Times New Roman" w:hAnsi="Times New Roman"/>
          <w:sz w:val="24"/>
          <w:szCs w:val="24"/>
          <w:lang w:val="ro-RO"/>
        </w:rPr>
        <w:t xml:space="preserve"> reziduale</w:t>
      </w:r>
      <w:r w:rsidR="004F295B" w:rsidRPr="00450E78">
        <w:rPr>
          <w:rFonts w:ascii="Times New Roman" w:hAnsi="Times New Roman"/>
          <w:sz w:val="24"/>
          <w:szCs w:val="24"/>
          <w:lang w:val="ro-RO"/>
        </w:rPr>
        <w:t xml:space="preserve">, inclusiv </w:t>
      </w:r>
      <w:r w:rsidR="00486794" w:rsidRPr="00450E78">
        <w:rPr>
          <w:rFonts w:ascii="Times New Roman" w:hAnsi="Times New Roman"/>
          <w:sz w:val="24"/>
          <w:szCs w:val="24"/>
          <w:lang w:val="ro-RO"/>
        </w:rPr>
        <w:t>Contribuția la Economia Circulară și alte taxe prin efectul Legii</w:t>
      </w:r>
      <w:r w:rsidRPr="00450E78">
        <w:rPr>
          <w:rFonts w:ascii="Times New Roman" w:hAnsi="Times New Roman"/>
          <w:sz w:val="24"/>
          <w:szCs w:val="24"/>
          <w:lang w:val="ro-RO"/>
        </w:rPr>
        <w:t>;</w:t>
      </w:r>
    </w:p>
    <w:p w14:paraId="5F4955B3" w14:textId="34DCE344" w:rsidR="00D5729F" w:rsidRPr="00450E78" w:rsidRDefault="00F07B20" w:rsidP="00F07B20">
      <w:pPr>
        <w:ind w:left="851"/>
        <w:jc w:val="both"/>
        <w:rPr>
          <w:rFonts w:ascii="Times New Roman" w:hAnsi="Times New Roman"/>
          <w:sz w:val="24"/>
          <w:szCs w:val="24"/>
          <w:lang w:val="ro-RO"/>
        </w:rPr>
      </w:pPr>
      <w:r w:rsidRPr="00450E78">
        <w:rPr>
          <w:rFonts w:ascii="Times New Roman" w:hAnsi="Times New Roman"/>
          <w:sz w:val="24"/>
          <w:szCs w:val="24"/>
          <w:lang w:val="ro-RO"/>
        </w:rPr>
        <w:t xml:space="preserve">Pentru stabilirea taxei speciale de salubrizare se vor respecta indicatorii de performanță </w:t>
      </w:r>
      <w:r w:rsidR="00C344E6" w:rsidRPr="00450E78">
        <w:rPr>
          <w:rFonts w:ascii="Times New Roman" w:hAnsi="Times New Roman"/>
          <w:sz w:val="24"/>
          <w:szCs w:val="24"/>
          <w:lang w:val="ro-RO"/>
        </w:rPr>
        <w:t>ai serviciului pu</w:t>
      </w:r>
      <w:r w:rsidR="00BD4C8B" w:rsidRPr="00450E78">
        <w:rPr>
          <w:rFonts w:ascii="Times New Roman" w:hAnsi="Times New Roman"/>
          <w:sz w:val="24"/>
          <w:szCs w:val="24"/>
          <w:lang w:val="ro-RO"/>
        </w:rPr>
        <w:t xml:space="preserve">blic de salubrizare </w:t>
      </w:r>
      <w:r w:rsidRPr="00450E78">
        <w:rPr>
          <w:rFonts w:ascii="Times New Roman" w:hAnsi="Times New Roman"/>
          <w:sz w:val="24"/>
          <w:szCs w:val="24"/>
          <w:lang w:val="ro-RO"/>
        </w:rPr>
        <w:t xml:space="preserve">prevăzuți </w:t>
      </w:r>
      <w:r w:rsidR="006D5763" w:rsidRPr="00450E78">
        <w:rPr>
          <w:rFonts w:ascii="Times New Roman" w:hAnsi="Times New Roman"/>
          <w:sz w:val="24"/>
          <w:szCs w:val="24"/>
          <w:lang w:val="ro-RO"/>
        </w:rPr>
        <w:t xml:space="preserve">în contractele de delegare ale operatorilor și </w:t>
      </w:r>
      <w:r w:rsidRPr="00450E78">
        <w:rPr>
          <w:rFonts w:ascii="Times New Roman" w:hAnsi="Times New Roman"/>
          <w:sz w:val="24"/>
          <w:szCs w:val="24"/>
          <w:lang w:val="ro-RO"/>
        </w:rPr>
        <w:t>în Ordonanța de urgență nr. 74/2018 pentru modificarea și completarea Legii nr. 211/2011 privind regimul deșeurilor, a Legii nr. 249/2015 privind modalitatea de gestionare a ambalajelor și a deșeurilor de ambalaje și a Ordonanței de urgență a Guvernului nr. 196/2005 privind Fondul pentru mediu</w:t>
      </w:r>
      <w:r w:rsidR="00D5729F" w:rsidRPr="00450E78">
        <w:rPr>
          <w:rFonts w:ascii="Times New Roman" w:hAnsi="Times New Roman"/>
          <w:sz w:val="24"/>
          <w:szCs w:val="24"/>
          <w:lang w:val="ro-RO"/>
        </w:rPr>
        <w:t>, respectiv</w:t>
      </w:r>
      <w:r w:rsidR="00F0313C" w:rsidRPr="00450E78">
        <w:rPr>
          <w:rFonts w:ascii="Times New Roman" w:hAnsi="Times New Roman"/>
          <w:sz w:val="24"/>
          <w:szCs w:val="24"/>
          <w:lang w:val="ro-RO"/>
        </w:rPr>
        <w:t xml:space="preserve"> țintele pre</w:t>
      </w:r>
      <w:r w:rsidR="00BD4C8B" w:rsidRPr="00450E78">
        <w:rPr>
          <w:rFonts w:ascii="Times New Roman" w:hAnsi="Times New Roman"/>
          <w:sz w:val="24"/>
          <w:szCs w:val="24"/>
          <w:lang w:val="ro-RO"/>
        </w:rPr>
        <w:t>vizionate</w:t>
      </w:r>
      <w:r w:rsidR="0061556F" w:rsidRPr="00450E78">
        <w:rPr>
          <w:rFonts w:ascii="Times New Roman" w:hAnsi="Times New Roman"/>
          <w:sz w:val="24"/>
          <w:szCs w:val="24"/>
          <w:lang w:val="ro-RO"/>
        </w:rPr>
        <w:t xml:space="preserve"> </w:t>
      </w:r>
      <w:r w:rsidR="00BD4C8B" w:rsidRPr="00450E78">
        <w:rPr>
          <w:rFonts w:ascii="Times New Roman" w:hAnsi="Times New Roman"/>
          <w:sz w:val="24"/>
          <w:szCs w:val="24"/>
          <w:lang w:val="ro-RO"/>
        </w:rPr>
        <w:t>de catre AD</w:t>
      </w:r>
      <w:r w:rsidR="0061556F" w:rsidRPr="00450E78">
        <w:rPr>
          <w:rFonts w:ascii="Times New Roman" w:hAnsi="Times New Roman"/>
          <w:sz w:val="24"/>
          <w:szCs w:val="24"/>
          <w:lang w:val="ro-RO"/>
        </w:rPr>
        <w:t>I</w:t>
      </w:r>
      <w:r w:rsidR="00BD4C8B" w:rsidRPr="00450E78">
        <w:rPr>
          <w:rFonts w:ascii="Times New Roman" w:hAnsi="Times New Roman"/>
          <w:sz w:val="24"/>
          <w:szCs w:val="24"/>
          <w:lang w:val="ro-RO"/>
        </w:rPr>
        <w:t xml:space="preserve"> ECO Sibiu , respectiv: :</w:t>
      </w:r>
    </w:p>
    <w:p w14:paraId="54B6127A" w14:textId="0651415B" w:rsidR="00BD4C8B" w:rsidRPr="00B852DA" w:rsidRDefault="00BD4C8B" w:rsidP="00873E67">
      <w:pPr>
        <w:pStyle w:val="ListParagraph"/>
        <w:numPr>
          <w:ilvl w:val="0"/>
          <w:numId w:val="11"/>
        </w:numPr>
        <w:jc w:val="both"/>
        <w:rPr>
          <w:rFonts w:ascii="Times New Roman" w:hAnsi="Times New Roman"/>
          <w:sz w:val="24"/>
          <w:szCs w:val="24"/>
          <w:lang w:val="ro-RO"/>
        </w:rPr>
      </w:pPr>
      <w:r w:rsidRPr="00450E78">
        <w:rPr>
          <w:rFonts w:ascii="Times New Roman" w:hAnsi="Times New Roman"/>
          <w:sz w:val="24"/>
          <w:szCs w:val="24"/>
          <w:lang w:val="ro-RO"/>
        </w:rPr>
        <w:t xml:space="preserve">Obligatia de a colecta </w:t>
      </w:r>
      <w:r w:rsidR="005A7613">
        <w:rPr>
          <w:rFonts w:ascii="Times New Roman" w:hAnsi="Times New Roman"/>
          <w:sz w:val="24"/>
          <w:szCs w:val="24"/>
          <w:lang w:val="ro-RO"/>
        </w:rPr>
        <w:t>ș</w:t>
      </w:r>
      <w:r w:rsidRPr="00450E78">
        <w:rPr>
          <w:rFonts w:ascii="Times New Roman" w:hAnsi="Times New Roman"/>
          <w:sz w:val="24"/>
          <w:szCs w:val="24"/>
          <w:lang w:val="ro-RO"/>
        </w:rPr>
        <w:t xml:space="preserve">i transfera Statiei de Sortare un procent de </w:t>
      </w:r>
      <w:r w:rsidRPr="00B852DA">
        <w:rPr>
          <w:rFonts w:ascii="Times New Roman" w:hAnsi="Times New Roman"/>
          <w:sz w:val="24"/>
          <w:szCs w:val="24"/>
          <w:lang w:val="ro-RO"/>
        </w:rPr>
        <w:t xml:space="preserve">minim </w:t>
      </w:r>
      <w:r w:rsidR="00DD0AF8" w:rsidRPr="00B852DA">
        <w:rPr>
          <w:rFonts w:ascii="Times New Roman" w:hAnsi="Times New Roman"/>
          <w:sz w:val="24"/>
          <w:szCs w:val="24"/>
          <w:lang w:val="ro-RO"/>
        </w:rPr>
        <w:t>19,8</w:t>
      </w:r>
      <w:r w:rsidRPr="00B852DA">
        <w:rPr>
          <w:rFonts w:ascii="Times New Roman" w:hAnsi="Times New Roman"/>
          <w:sz w:val="24"/>
          <w:szCs w:val="24"/>
          <w:lang w:val="ro-RO"/>
        </w:rPr>
        <w:t>% din ca</w:t>
      </w:r>
      <w:r w:rsidR="0061556F" w:rsidRPr="00B852DA">
        <w:rPr>
          <w:rFonts w:ascii="Times New Roman" w:hAnsi="Times New Roman"/>
          <w:sz w:val="24"/>
          <w:szCs w:val="24"/>
          <w:lang w:val="ro-RO"/>
        </w:rPr>
        <w:t>n</w:t>
      </w:r>
      <w:r w:rsidRPr="00B852DA">
        <w:rPr>
          <w:rFonts w:ascii="Times New Roman" w:hAnsi="Times New Roman"/>
          <w:sz w:val="24"/>
          <w:szCs w:val="24"/>
          <w:lang w:val="ro-RO"/>
        </w:rPr>
        <w:t>titatea totala de deseuri municipale si similare generate pe raza UAT ului.</w:t>
      </w:r>
    </w:p>
    <w:p w14:paraId="3B1B488A" w14:textId="18356ABC" w:rsidR="00BD4C8B" w:rsidRPr="00450E78" w:rsidRDefault="00BD4C8B" w:rsidP="00873E67">
      <w:pPr>
        <w:pStyle w:val="ListParagraph"/>
        <w:numPr>
          <w:ilvl w:val="0"/>
          <w:numId w:val="11"/>
        </w:numPr>
        <w:jc w:val="both"/>
        <w:rPr>
          <w:rFonts w:ascii="Times New Roman" w:hAnsi="Times New Roman"/>
          <w:sz w:val="24"/>
          <w:szCs w:val="24"/>
          <w:lang w:val="ro-RO"/>
        </w:rPr>
      </w:pPr>
      <w:r w:rsidRPr="00450E78">
        <w:rPr>
          <w:rFonts w:ascii="Times New Roman" w:hAnsi="Times New Roman"/>
          <w:sz w:val="24"/>
          <w:szCs w:val="24"/>
          <w:lang w:val="ro-RO"/>
        </w:rPr>
        <w:t xml:space="preserve">Obligatia de a colecta si transfera catre Statia de Compostare un procent de minim </w:t>
      </w:r>
      <w:r w:rsidR="00DD0AF8" w:rsidRPr="00B852DA">
        <w:rPr>
          <w:rFonts w:ascii="Times New Roman" w:hAnsi="Times New Roman"/>
          <w:sz w:val="24"/>
          <w:szCs w:val="24"/>
          <w:lang w:val="ro-RO"/>
        </w:rPr>
        <w:t>40,2</w:t>
      </w:r>
      <w:r w:rsidRPr="00B852DA">
        <w:rPr>
          <w:rFonts w:ascii="Times New Roman" w:hAnsi="Times New Roman"/>
          <w:sz w:val="24"/>
          <w:szCs w:val="24"/>
          <w:lang w:val="ro-RO"/>
        </w:rPr>
        <w:t xml:space="preserve">% din </w:t>
      </w:r>
      <w:r w:rsidRPr="00450E78">
        <w:rPr>
          <w:rFonts w:ascii="Times New Roman" w:hAnsi="Times New Roman"/>
          <w:sz w:val="24"/>
          <w:szCs w:val="24"/>
          <w:lang w:val="ro-RO"/>
        </w:rPr>
        <w:t>cantitatea totala de de</w:t>
      </w:r>
      <w:r w:rsidR="00762466" w:rsidRPr="00450E78">
        <w:rPr>
          <w:rFonts w:ascii="Times New Roman" w:hAnsi="Times New Roman"/>
          <w:sz w:val="24"/>
          <w:szCs w:val="24"/>
          <w:lang w:val="ro-RO"/>
        </w:rPr>
        <w:t>ș</w:t>
      </w:r>
      <w:r w:rsidRPr="00450E78">
        <w:rPr>
          <w:rFonts w:ascii="Times New Roman" w:hAnsi="Times New Roman"/>
          <w:sz w:val="24"/>
          <w:szCs w:val="24"/>
          <w:lang w:val="ro-RO"/>
        </w:rPr>
        <w:t>euri municipale si similare  generate pe raza UAT-urilor urbane si din Aria Metropolitana Sibiu.</w:t>
      </w:r>
    </w:p>
    <w:p w14:paraId="2C1B9BC2" w14:textId="4E5D1659" w:rsidR="00BD4C8B" w:rsidRDefault="00BD4C8B" w:rsidP="00873E67">
      <w:pPr>
        <w:pStyle w:val="ListParagraph"/>
        <w:numPr>
          <w:ilvl w:val="0"/>
          <w:numId w:val="11"/>
        </w:numPr>
        <w:jc w:val="both"/>
        <w:rPr>
          <w:rFonts w:ascii="Times New Roman" w:hAnsi="Times New Roman"/>
          <w:sz w:val="24"/>
          <w:szCs w:val="24"/>
          <w:lang w:val="ro-RO"/>
        </w:rPr>
      </w:pPr>
      <w:r w:rsidRPr="00450E78">
        <w:rPr>
          <w:rFonts w:ascii="Times New Roman" w:hAnsi="Times New Roman"/>
          <w:sz w:val="24"/>
          <w:szCs w:val="24"/>
          <w:lang w:val="ro-RO"/>
        </w:rPr>
        <w:t xml:space="preserve">Obligatia de a valorifica minim 75% din cantitatea de deseuri reciclabile primite la Statia de Sortare, din care </w:t>
      </w:r>
      <w:r w:rsidRPr="00B852DA">
        <w:rPr>
          <w:rFonts w:ascii="Times New Roman" w:hAnsi="Times New Roman"/>
          <w:sz w:val="24"/>
          <w:szCs w:val="24"/>
          <w:lang w:val="ro-RO"/>
        </w:rPr>
        <w:t xml:space="preserve">minim </w:t>
      </w:r>
      <w:r w:rsidR="009B58D0" w:rsidRPr="00B852DA">
        <w:rPr>
          <w:rFonts w:ascii="Times New Roman" w:hAnsi="Times New Roman"/>
          <w:sz w:val="24"/>
          <w:szCs w:val="24"/>
          <w:lang w:val="ro-RO"/>
        </w:rPr>
        <w:t>3</w:t>
      </w:r>
      <w:r w:rsidR="00762466" w:rsidRPr="00B852DA">
        <w:rPr>
          <w:rFonts w:ascii="Times New Roman" w:hAnsi="Times New Roman"/>
          <w:sz w:val="24"/>
          <w:szCs w:val="24"/>
          <w:lang w:val="ro-RO"/>
        </w:rPr>
        <w:t>0</w:t>
      </w:r>
      <w:r w:rsidRPr="00B852DA">
        <w:rPr>
          <w:rFonts w:ascii="Times New Roman" w:hAnsi="Times New Roman"/>
          <w:sz w:val="24"/>
          <w:szCs w:val="24"/>
          <w:lang w:val="ro-RO"/>
        </w:rPr>
        <w:t xml:space="preserve">% din </w:t>
      </w:r>
      <w:r w:rsidRPr="00450E78">
        <w:rPr>
          <w:rFonts w:ascii="Times New Roman" w:hAnsi="Times New Roman"/>
          <w:sz w:val="24"/>
          <w:szCs w:val="24"/>
          <w:lang w:val="ro-RO"/>
        </w:rPr>
        <w:t>cantitatea primita</w:t>
      </w:r>
      <w:r w:rsidR="002C7D81" w:rsidRPr="00450E78">
        <w:rPr>
          <w:rFonts w:ascii="Times New Roman" w:hAnsi="Times New Roman"/>
          <w:sz w:val="24"/>
          <w:szCs w:val="24"/>
          <w:lang w:val="ro-RO"/>
        </w:rPr>
        <w:t xml:space="preserve"> si sortat</w:t>
      </w:r>
      <w:r w:rsidR="00B870E6" w:rsidRPr="00450E78">
        <w:rPr>
          <w:rFonts w:ascii="Times New Roman" w:hAnsi="Times New Roman"/>
          <w:sz w:val="24"/>
          <w:szCs w:val="24"/>
          <w:lang w:val="ro-RO"/>
        </w:rPr>
        <w:t>ă</w:t>
      </w:r>
      <w:r w:rsidRPr="00450E78">
        <w:rPr>
          <w:rFonts w:ascii="Times New Roman" w:hAnsi="Times New Roman"/>
          <w:sz w:val="24"/>
          <w:szCs w:val="24"/>
          <w:lang w:val="ro-RO"/>
        </w:rPr>
        <w:t xml:space="preserve"> sa f</w:t>
      </w:r>
      <w:r w:rsidR="002C7D81" w:rsidRPr="00450E78">
        <w:rPr>
          <w:rFonts w:ascii="Times New Roman" w:hAnsi="Times New Roman"/>
          <w:sz w:val="24"/>
          <w:szCs w:val="24"/>
          <w:lang w:val="ro-RO"/>
        </w:rPr>
        <w:t xml:space="preserve">ie </w:t>
      </w:r>
      <w:r w:rsidRPr="00450E78">
        <w:rPr>
          <w:rFonts w:ascii="Times New Roman" w:hAnsi="Times New Roman"/>
          <w:sz w:val="24"/>
          <w:szCs w:val="24"/>
          <w:lang w:val="ro-RO"/>
        </w:rPr>
        <w:t>de</w:t>
      </w:r>
      <w:r w:rsidR="00762466" w:rsidRPr="00450E78">
        <w:rPr>
          <w:rFonts w:ascii="Times New Roman" w:hAnsi="Times New Roman"/>
          <w:sz w:val="24"/>
          <w:szCs w:val="24"/>
          <w:lang w:val="ro-RO"/>
        </w:rPr>
        <w:t>ș</w:t>
      </w:r>
      <w:r w:rsidRPr="00450E78">
        <w:rPr>
          <w:rFonts w:ascii="Times New Roman" w:hAnsi="Times New Roman"/>
          <w:sz w:val="24"/>
          <w:szCs w:val="24"/>
          <w:lang w:val="ro-RO"/>
        </w:rPr>
        <w:t>euri din ambalaje</w:t>
      </w:r>
      <w:r w:rsidR="002C7D81" w:rsidRPr="00450E78">
        <w:rPr>
          <w:rFonts w:ascii="Times New Roman" w:hAnsi="Times New Roman"/>
          <w:sz w:val="24"/>
          <w:szCs w:val="24"/>
          <w:lang w:val="ro-RO"/>
        </w:rPr>
        <w:t>, al caror cost</w:t>
      </w:r>
      <w:r w:rsidRPr="00450E78">
        <w:rPr>
          <w:rFonts w:ascii="Times New Roman" w:hAnsi="Times New Roman"/>
          <w:sz w:val="24"/>
          <w:szCs w:val="24"/>
          <w:lang w:val="ro-RO"/>
        </w:rPr>
        <w:t xml:space="preserve"> s</w:t>
      </w:r>
      <w:r w:rsidR="00762466" w:rsidRPr="00450E78">
        <w:rPr>
          <w:rFonts w:ascii="Times New Roman" w:hAnsi="Times New Roman"/>
          <w:sz w:val="24"/>
          <w:szCs w:val="24"/>
          <w:lang w:val="ro-RO"/>
        </w:rPr>
        <w:t>ă</w:t>
      </w:r>
      <w:r w:rsidRPr="00450E78">
        <w:rPr>
          <w:rFonts w:ascii="Times New Roman" w:hAnsi="Times New Roman"/>
          <w:sz w:val="24"/>
          <w:szCs w:val="24"/>
          <w:lang w:val="ro-RO"/>
        </w:rPr>
        <w:t xml:space="preserve"> fac</w:t>
      </w:r>
      <w:r w:rsidR="00762466" w:rsidRPr="00450E78">
        <w:rPr>
          <w:rFonts w:ascii="Times New Roman" w:hAnsi="Times New Roman"/>
          <w:sz w:val="24"/>
          <w:szCs w:val="24"/>
          <w:lang w:val="ro-RO"/>
        </w:rPr>
        <w:t>ă</w:t>
      </w:r>
      <w:r w:rsidRPr="00450E78">
        <w:rPr>
          <w:rFonts w:ascii="Times New Roman" w:hAnsi="Times New Roman"/>
          <w:sz w:val="24"/>
          <w:szCs w:val="24"/>
          <w:lang w:val="ro-RO"/>
        </w:rPr>
        <w:t xml:space="preserve"> obiectul  achi</w:t>
      </w:r>
      <w:r w:rsidR="00762466" w:rsidRPr="00450E78">
        <w:rPr>
          <w:rFonts w:ascii="Times New Roman" w:hAnsi="Times New Roman"/>
          <w:sz w:val="24"/>
          <w:szCs w:val="24"/>
          <w:lang w:val="ro-RO"/>
        </w:rPr>
        <w:t>tă</w:t>
      </w:r>
      <w:r w:rsidRPr="00450E78">
        <w:rPr>
          <w:rFonts w:ascii="Times New Roman" w:hAnsi="Times New Roman"/>
          <w:sz w:val="24"/>
          <w:szCs w:val="24"/>
          <w:lang w:val="ro-RO"/>
        </w:rPr>
        <w:t>rii costurilor nete de colectare, transport si sortare de catre O</w:t>
      </w:r>
      <w:r w:rsidR="00762466" w:rsidRPr="00450E78">
        <w:rPr>
          <w:rFonts w:ascii="Times New Roman" w:hAnsi="Times New Roman"/>
          <w:sz w:val="24"/>
          <w:szCs w:val="24"/>
          <w:lang w:val="ro-RO"/>
        </w:rPr>
        <w:t>IREP</w:t>
      </w:r>
      <w:r w:rsidRPr="00450E78">
        <w:rPr>
          <w:rFonts w:ascii="Times New Roman" w:hAnsi="Times New Roman"/>
          <w:sz w:val="24"/>
          <w:szCs w:val="24"/>
          <w:lang w:val="ro-RO"/>
        </w:rPr>
        <w:t xml:space="preserve">-uri. (Organisme de </w:t>
      </w:r>
      <w:r w:rsidR="00762466" w:rsidRPr="00450E78">
        <w:rPr>
          <w:rFonts w:ascii="Times New Roman" w:hAnsi="Times New Roman"/>
          <w:sz w:val="24"/>
          <w:szCs w:val="24"/>
          <w:lang w:val="ro-RO"/>
        </w:rPr>
        <w:t xml:space="preserve">Implementare a </w:t>
      </w:r>
      <w:r w:rsidRPr="00450E78">
        <w:rPr>
          <w:rFonts w:ascii="Times New Roman" w:hAnsi="Times New Roman"/>
          <w:sz w:val="24"/>
          <w:szCs w:val="24"/>
          <w:lang w:val="ro-RO"/>
        </w:rPr>
        <w:t xml:space="preserve"> Responsabilit</w:t>
      </w:r>
      <w:r w:rsidR="00762466" w:rsidRPr="00450E78">
        <w:rPr>
          <w:rFonts w:ascii="Times New Roman" w:hAnsi="Times New Roman"/>
          <w:sz w:val="24"/>
          <w:szCs w:val="24"/>
          <w:lang w:val="ro-RO"/>
        </w:rPr>
        <w:t>ății Extinse a Producătorilor de ambalaje</w:t>
      </w:r>
      <w:r w:rsidRPr="00450E78">
        <w:rPr>
          <w:rFonts w:ascii="Times New Roman" w:hAnsi="Times New Roman"/>
          <w:sz w:val="24"/>
          <w:szCs w:val="24"/>
          <w:lang w:val="ro-RO"/>
        </w:rPr>
        <w:t>).</w:t>
      </w:r>
    </w:p>
    <w:p w14:paraId="642F422D" w14:textId="00084AE4" w:rsidR="00236D7E" w:rsidRPr="00B852DA" w:rsidRDefault="00B852DA" w:rsidP="00B852DA">
      <w:pPr>
        <w:pStyle w:val="ListParagraph"/>
        <w:numPr>
          <w:ilvl w:val="0"/>
          <w:numId w:val="11"/>
        </w:numPr>
        <w:jc w:val="both"/>
        <w:rPr>
          <w:rFonts w:ascii="Times New Roman" w:hAnsi="Times New Roman"/>
          <w:sz w:val="24"/>
          <w:szCs w:val="24"/>
          <w:lang w:val="ro-RO"/>
        </w:rPr>
      </w:pPr>
      <w:r w:rsidRPr="00B852DA">
        <w:rPr>
          <w:rFonts w:ascii="Times New Roman" w:hAnsi="Times New Roman"/>
          <w:sz w:val="24"/>
          <w:szCs w:val="24"/>
          <w:lang w:val="ro-RO"/>
        </w:rPr>
        <w:t>Neatingerea indicatorilor de performanță poate produce regularizari ale PSSB calculate prin divizarea deficitului de încasare privind valoroficarea deșeurilor reciclabile;</w:t>
      </w:r>
    </w:p>
    <w:p w14:paraId="1B69AC5D" w14:textId="73F132FC" w:rsidR="00D5729F" w:rsidRPr="00450E78" w:rsidRDefault="00DC16C6" w:rsidP="00F07B20">
      <w:pPr>
        <w:ind w:left="851"/>
        <w:jc w:val="both"/>
        <w:rPr>
          <w:rFonts w:ascii="Times New Roman" w:hAnsi="Times New Roman"/>
          <w:sz w:val="24"/>
          <w:szCs w:val="24"/>
          <w:lang w:val="ro-RO"/>
        </w:rPr>
      </w:pPr>
      <w:r w:rsidRPr="00450E78">
        <w:rPr>
          <w:rFonts w:ascii="Times New Roman" w:hAnsi="Times New Roman"/>
          <w:sz w:val="24"/>
          <w:szCs w:val="24"/>
          <w:lang w:val="ro-RO"/>
        </w:rPr>
        <w:t xml:space="preserve">Avand in vedere </w:t>
      </w:r>
      <w:r w:rsidR="00DA6B4C" w:rsidRPr="00450E78">
        <w:rPr>
          <w:rFonts w:ascii="Times New Roman" w:hAnsi="Times New Roman"/>
          <w:sz w:val="24"/>
          <w:szCs w:val="24"/>
          <w:lang w:val="ro-RO"/>
        </w:rPr>
        <w:t>tarifele în vigoare ale operatorilor sistemului public de salubrizare, tarifele distincte ale fracțiilor de deșeuri colectate sunt</w:t>
      </w:r>
      <w:r w:rsidR="00DB5BF0" w:rsidRPr="00450E78">
        <w:rPr>
          <w:rFonts w:ascii="Times New Roman" w:hAnsi="Times New Roman"/>
          <w:sz w:val="24"/>
          <w:szCs w:val="24"/>
          <w:lang w:val="ro-RO"/>
        </w:rPr>
        <w:t>:</w:t>
      </w:r>
    </w:p>
    <w:p w14:paraId="073DE3DD" w14:textId="77777777" w:rsidR="00BA53B2" w:rsidRPr="00450E78" w:rsidRDefault="00BA53B2" w:rsidP="00F07B20">
      <w:pPr>
        <w:ind w:left="851"/>
        <w:jc w:val="both"/>
        <w:rPr>
          <w:rFonts w:ascii="Times New Roman" w:hAnsi="Times New Roman"/>
          <w:sz w:val="24"/>
          <w:szCs w:val="24"/>
          <w:lang w:val="ro-RO"/>
        </w:rPr>
      </w:pPr>
    </w:p>
    <w:tbl>
      <w:tblPr>
        <w:tblW w:w="3680" w:type="dxa"/>
        <w:jc w:val="center"/>
        <w:tblLook w:val="04A0" w:firstRow="1" w:lastRow="0" w:firstColumn="1" w:lastColumn="0" w:noHBand="0" w:noVBand="1"/>
      </w:tblPr>
      <w:tblGrid>
        <w:gridCol w:w="2240"/>
        <w:gridCol w:w="1440"/>
      </w:tblGrid>
      <w:tr w:rsidR="001B42AF" w:rsidRPr="006A7D14" w14:paraId="796DE159" w14:textId="77777777" w:rsidTr="00C04F8B">
        <w:trPr>
          <w:trHeight w:val="300"/>
          <w:jc w:val="center"/>
        </w:trPr>
        <w:tc>
          <w:tcPr>
            <w:tcW w:w="3680" w:type="dxa"/>
            <w:gridSpan w:val="2"/>
            <w:tcBorders>
              <w:top w:val="single" w:sz="8" w:space="0" w:color="auto"/>
              <w:left w:val="single" w:sz="8" w:space="0" w:color="auto"/>
              <w:bottom w:val="nil"/>
              <w:right w:val="single" w:sz="8" w:space="0" w:color="000000"/>
            </w:tcBorders>
            <w:shd w:val="clear" w:color="000000" w:fill="FFFF00"/>
            <w:noWrap/>
            <w:vAlign w:val="bottom"/>
            <w:hideMark/>
          </w:tcPr>
          <w:p w14:paraId="7AED3742" w14:textId="1C0282DC" w:rsidR="001B42AF" w:rsidRPr="006A7D14" w:rsidRDefault="001B42AF" w:rsidP="001B42AF">
            <w:pPr>
              <w:spacing w:after="0" w:line="240" w:lineRule="auto"/>
              <w:rPr>
                <w:rFonts w:eastAsia="Times New Roman" w:cs="Calibri"/>
                <w:b/>
                <w:bCs/>
                <w:color w:val="000000"/>
                <w:lang w:val="fr-FR"/>
              </w:rPr>
            </w:pPr>
            <w:r w:rsidRPr="006A7D14">
              <w:rPr>
                <w:rFonts w:eastAsia="Times New Roman" w:cs="Calibri"/>
                <w:b/>
                <w:bCs/>
                <w:color w:val="000000"/>
                <w:lang w:val="fr-FR"/>
              </w:rPr>
              <w:t>TARIFE</w:t>
            </w:r>
            <w:r w:rsidR="003A27CA" w:rsidRPr="006A7D14">
              <w:rPr>
                <w:rFonts w:eastAsia="Times New Roman" w:cs="Calibri"/>
                <w:b/>
                <w:bCs/>
                <w:color w:val="000000"/>
                <w:lang w:val="fr-FR"/>
              </w:rPr>
              <w:t xml:space="preserve">LE </w:t>
            </w:r>
            <w:proofErr w:type="spellStart"/>
            <w:r w:rsidR="003A27CA" w:rsidRPr="006A7D14">
              <w:rPr>
                <w:rFonts w:eastAsia="Times New Roman" w:cs="Calibri"/>
                <w:b/>
                <w:bCs/>
                <w:color w:val="000000"/>
                <w:lang w:val="fr-FR"/>
              </w:rPr>
              <w:t>fracțiilor</w:t>
            </w:r>
            <w:proofErr w:type="spellEnd"/>
            <w:r w:rsidR="003A27CA" w:rsidRPr="006A7D14">
              <w:rPr>
                <w:rFonts w:eastAsia="Times New Roman" w:cs="Calibri"/>
                <w:b/>
                <w:bCs/>
                <w:color w:val="000000"/>
                <w:lang w:val="fr-FR"/>
              </w:rPr>
              <w:t xml:space="preserve"> de </w:t>
            </w:r>
            <w:proofErr w:type="spellStart"/>
            <w:proofErr w:type="gramStart"/>
            <w:r w:rsidR="003A27CA" w:rsidRPr="006A7D14">
              <w:rPr>
                <w:rFonts w:eastAsia="Times New Roman" w:cs="Calibri"/>
                <w:b/>
                <w:bCs/>
                <w:color w:val="000000"/>
                <w:lang w:val="fr-FR"/>
              </w:rPr>
              <w:t>deșeuri</w:t>
            </w:r>
            <w:proofErr w:type="spellEnd"/>
            <w:r w:rsidRPr="006A7D14">
              <w:rPr>
                <w:rFonts w:eastAsia="Times New Roman" w:cs="Calibri"/>
                <w:b/>
                <w:bCs/>
                <w:color w:val="000000"/>
                <w:lang w:val="fr-FR"/>
              </w:rPr>
              <w:t xml:space="preserve"> </w:t>
            </w:r>
            <w:r w:rsidR="00C04F8B" w:rsidRPr="006A7D14">
              <w:rPr>
                <w:rFonts w:eastAsia="Times New Roman" w:cs="Calibri"/>
                <w:b/>
                <w:bCs/>
                <w:color w:val="000000"/>
                <w:lang w:val="fr-FR"/>
              </w:rPr>
              <w:t xml:space="preserve"> </w:t>
            </w:r>
            <w:proofErr w:type="spellStart"/>
            <w:r w:rsidR="003A27CA" w:rsidRPr="006A7D14">
              <w:rPr>
                <w:rFonts w:eastAsia="Times New Roman" w:cs="Calibri"/>
                <w:b/>
                <w:bCs/>
                <w:color w:val="000000"/>
                <w:lang w:val="fr-FR"/>
              </w:rPr>
              <w:t>colectate</w:t>
            </w:r>
            <w:proofErr w:type="spellEnd"/>
            <w:proofErr w:type="gramEnd"/>
            <w:r w:rsidR="003A27CA" w:rsidRPr="006A7D14">
              <w:rPr>
                <w:rFonts w:eastAsia="Times New Roman" w:cs="Calibri"/>
                <w:b/>
                <w:bCs/>
                <w:color w:val="000000"/>
                <w:lang w:val="fr-FR"/>
              </w:rPr>
              <w:t xml:space="preserve"> </w:t>
            </w:r>
            <w:proofErr w:type="spellStart"/>
            <w:r w:rsidR="003A27CA" w:rsidRPr="006A7D14">
              <w:rPr>
                <w:rFonts w:eastAsia="Times New Roman" w:cs="Calibri"/>
                <w:b/>
                <w:bCs/>
                <w:color w:val="000000"/>
                <w:lang w:val="fr-FR"/>
              </w:rPr>
              <w:t>se</w:t>
            </w:r>
            <w:r w:rsidR="00A00A2F" w:rsidRPr="006A7D14">
              <w:rPr>
                <w:rFonts w:eastAsia="Times New Roman" w:cs="Calibri"/>
                <w:b/>
                <w:bCs/>
                <w:color w:val="000000"/>
                <w:lang w:val="fr-FR"/>
              </w:rPr>
              <w:t>lectiv</w:t>
            </w:r>
            <w:proofErr w:type="spellEnd"/>
            <w:r w:rsidR="00A00A2F" w:rsidRPr="006A7D14">
              <w:rPr>
                <w:rFonts w:eastAsia="Times New Roman" w:cs="Calibri"/>
                <w:b/>
                <w:bCs/>
                <w:color w:val="000000"/>
                <w:lang w:val="fr-FR"/>
              </w:rPr>
              <w:t xml:space="preserve"> </w:t>
            </w:r>
            <w:r w:rsidRPr="006A7D14">
              <w:rPr>
                <w:rFonts w:eastAsia="Times New Roman" w:cs="Calibri"/>
                <w:b/>
                <w:bCs/>
                <w:color w:val="000000"/>
                <w:lang w:val="fr-FR"/>
              </w:rPr>
              <w:t>(lei/mc)</w:t>
            </w:r>
            <w:r w:rsidR="00A00A2F" w:rsidRPr="006A7D14">
              <w:rPr>
                <w:rFonts w:eastAsia="Times New Roman" w:cs="Calibri"/>
                <w:b/>
                <w:bCs/>
                <w:color w:val="000000"/>
                <w:lang w:val="fr-FR"/>
              </w:rPr>
              <w:t>:</w:t>
            </w:r>
          </w:p>
        </w:tc>
      </w:tr>
      <w:tr w:rsidR="001B42AF" w:rsidRPr="006A7D14" w14:paraId="06407D41" w14:textId="77777777" w:rsidTr="00C04F8B">
        <w:trPr>
          <w:trHeight w:val="310"/>
          <w:jc w:val="center"/>
        </w:trPr>
        <w:tc>
          <w:tcPr>
            <w:tcW w:w="2240" w:type="dxa"/>
            <w:tcBorders>
              <w:top w:val="nil"/>
              <w:left w:val="single" w:sz="8" w:space="0" w:color="auto"/>
              <w:bottom w:val="nil"/>
              <w:right w:val="nil"/>
            </w:tcBorders>
            <w:shd w:val="clear" w:color="auto" w:fill="auto"/>
            <w:noWrap/>
            <w:vAlign w:val="bottom"/>
            <w:hideMark/>
          </w:tcPr>
          <w:p w14:paraId="076B15A3" w14:textId="77777777" w:rsidR="001B42AF" w:rsidRPr="006A7D14" w:rsidRDefault="001B42AF" w:rsidP="001B42AF">
            <w:pPr>
              <w:spacing w:after="0" w:line="240" w:lineRule="auto"/>
              <w:rPr>
                <w:rFonts w:eastAsia="Times New Roman" w:cs="Calibri"/>
                <w:color w:val="000000"/>
                <w:lang w:val="fr-FR"/>
              </w:rPr>
            </w:pPr>
            <w:r w:rsidRPr="006A7D14">
              <w:rPr>
                <w:rFonts w:eastAsia="Times New Roman" w:cs="Calibri"/>
                <w:color w:val="000000"/>
                <w:lang w:val="fr-FR"/>
              </w:rPr>
              <w:t> </w:t>
            </w:r>
          </w:p>
        </w:tc>
        <w:tc>
          <w:tcPr>
            <w:tcW w:w="1440" w:type="dxa"/>
            <w:tcBorders>
              <w:top w:val="nil"/>
              <w:left w:val="nil"/>
              <w:bottom w:val="nil"/>
              <w:right w:val="single" w:sz="8" w:space="0" w:color="auto"/>
            </w:tcBorders>
            <w:shd w:val="clear" w:color="auto" w:fill="auto"/>
            <w:noWrap/>
            <w:vAlign w:val="bottom"/>
            <w:hideMark/>
          </w:tcPr>
          <w:p w14:paraId="3229BCE5" w14:textId="77777777" w:rsidR="001B42AF" w:rsidRPr="006A7D14" w:rsidRDefault="001B42AF" w:rsidP="001B42AF">
            <w:pPr>
              <w:spacing w:after="0" w:line="240" w:lineRule="auto"/>
              <w:rPr>
                <w:rFonts w:eastAsia="Times New Roman" w:cs="Calibri"/>
                <w:color w:val="000000"/>
                <w:lang w:val="fr-FR"/>
              </w:rPr>
            </w:pPr>
            <w:r w:rsidRPr="006A7D14">
              <w:rPr>
                <w:rFonts w:eastAsia="Times New Roman" w:cs="Calibri"/>
                <w:color w:val="000000"/>
                <w:lang w:val="fr-FR"/>
              </w:rPr>
              <w:t> </w:t>
            </w:r>
          </w:p>
        </w:tc>
      </w:tr>
      <w:tr w:rsidR="001B42AF" w:rsidRPr="001B42AF" w14:paraId="5FC3CF96" w14:textId="77777777" w:rsidTr="00C04F8B">
        <w:trPr>
          <w:trHeight w:val="300"/>
          <w:jc w:val="center"/>
        </w:trPr>
        <w:tc>
          <w:tcPr>
            <w:tcW w:w="2240" w:type="dxa"/>
            <w:tcBorders>
              <w:top w:val="nil"/>
              <w:left w:val="single" w:sz="8" w:space="0" w:color="auto"/>
              <w:bottom w:val="nil"/>
              <w:right w:val="nil"/>
            </w:tcBorders>
            <w:shd w:val="clear" w:color="auto" w:fill="auto"/>
            <w:noWrap/>
            <w:vAlign w:val="bottom"/>
            <w:hideMark/>
          </w:tcPr>
          <w:p w14:paraId="7311D4D7" w14:textId="6249557A" w:rsidR="001B42AF" w:rsidRPr="001B42AF" w:rsidRDefault="00450E78" w:rsidP="001B42AF">
            <w:pPr>
              <w:spacing w:after="0" w:line="240" w:lineRule="auto"/>
              <w:rPr>
                <w:rFonts w:eastAsia="Times New Roman" w:cs="Calibri"/>
                <w:color w:val="000000"/>
              </w:rPr>
            </w:pPr>
            <w:proofErr w:type="spellStart"/>
            <w:r>
              <w:rPr>
                <w:rFonts w:eastAsia="Times New Roman" w:cs="Calibri"/>
                <w:color w:val="000000"/>
              </w:rPr>
              <w:t>D</w:t>
            </w:r>
            <w:r w:rsidR="00C04F8B">
              <w:rPr>
                <w:rFonts w:eastAsia="Times New Roman" w:cs="Calibri"/>
                <w:color w:val="000000"/>
              </w:rPr>
              <w:t>eșeuri</w:t>
            </w:r>
            <w:proofErr w:type="spellEnd"/>
            <w:r w:rsidR="00C04F8B">
              <w:rPr>
                <w:rFonts w:eastAsia="Times New Roman" w:cs="Calibri"/>
                <w:color w:val="000000"/>
              </w:rPr>
              <w:t xml:space="preserve"> </w:t>
            </w:r>
            <w:r w:rsidR="001B42AF" w:rsidRPr="001B42AF">
              <w:rPr>
                <w:rFonts w:eastAsia="Times New Roman" w:cs="Calibri"/>
                <w:color w:val="000000"/>
              </w:rPr>
              <w:t>REZIDUAL</w:t>
            </w:r>
            <w:r w:rsidR="00C04F8B">
              <w:rPr>
                <w:rFonts w:eastAsia="Times New Roman" w:cs="Calibri"/>
                <w:color w:val="000000"/>
              </w:rPr>
              <w:t>E</w:t>
            </w:r>
          </w:p>
        </w:tc>
        <w:tc>
          <w:tcPr>
            <w:tcW w:w="1440" w:type="dxa"/>
            <w:tcBorders>
              <w:top w:val="nil"/>
              <w:left w:val="nil"/>
              <w:bottom w:val="nil"/>
              <w:right w:val="single" w:sz="8" w:space="0" w:color="auto"/>
            </w:tcBorders>
            <w:shd w:val="clear" w:color="auto" w:fill="auto"/>
            <w:noWrap/>
            <w:vAlign w:val="bottom"/>
            <w:hideMark/>
          </w:tcPr>
          <w:p w14:paraId="0E1F3F15" w14:textId="77777777" w:rsidR="001B42AF" w:rsidRPr="001B42AF" w:rsidRDefault="001B42AF" w:rsidP="001B42AF">
            <w:pPr>
              <w:spacing w:after="0" w:line="240" w:lineRule="auto"/>
              <w:jc w:val="right"/>
              <w:rPr>
                <w:rFonts w:eastAsia="Times New Roman" w:cs="Calibri"/>
                <w:color w:val="000000"/>
              </w:rPr>
            </w:pPr>
            <w:r w:rsidRPr="001B42AF">
              <w:rPr>
                <w:rFonts w:eastAsia="Times New Roman" w:cs="Calibri"/>
                <w:color w:val="000000"/>
              </w:rPr>
              <w:t>RON 163.27</w:t>
            </w:r>
          </w:p>
        </w:tc>
      </w:tr>
      <w:tr w:rsidR="001B42AF" w:rsidRPr="001B42AF" w14:paraId="47B774EC" w14:textId="77777777" w:rsidTr="00C04F8B">
        <w:trPr>
          <w:trHeight w:val="300"/>
          <w:jc w:val="center"/>
        </w:trPr>
        <w:tc>
          <w:tcPr>
            <w:tcW w:w="2240" w:type="dxa"/>
            <w:tcBorders>
              <w:top w:val="nil"/>
              <w:left w:val="single" w:sz="8" w:space="0" w:color="auto"/>
              <w:bottom w:val="nil"/>
              <w:right w:val="nil"/>
            </w:tcBorders>
            <w:shd w:val="clear" w:color="auto" w:fill="auto"/>
            <w:noWrap/>
            <w:vAlign w:val="bottom"/>
            <w:hideMark/>
          </w:tcPr>
          <w:p w14:paraId="75FF87DA" w14:textId="1642E207" w:rsidR="001B42AF" w:rsidRPr="001B42AF" w:rsidRDefault="00C04F8B" w:rsidP="001B42AF">
            <w:pPr>
              <w:spacing w:after="0" w:line="240" w:lineRule="auto"/>
              <w:rPr>
                <w:rFonts w:eastAsia="Times New Roman" w:cs="Calibri"/>
                <w:color w:val="000000"/>
              </w:rPr>
            </w:pPr>
            <w:proofErr w:type="spellStart"/>
            <w:r>
              <w:rPr>
                <w:rFonts w:eastAsia="Times New Roman" w:cs="Calibri"/>
                <w:color w:val="000000"/>
              </w:rPr>
              <w:t>Deșeuri</w:t>
            </w:r>
            <w:proofErr w:type="spellEnd"/>
            <w:r>
              <w:rPr>
                <w:rFonts w:eastAsia="Times New Roman" w:cs="Calibri"/>
                <w:color w:val="000000"/>
              </w:rPr>
              <w:t xml:space="preserve"> </w:t>
            </w:r>
            <w:r w:rsidR="001B42AF" w:rsidRPr="001B42AF">
              <w:rPr>
                <w:rFonts w:eastAsia="Times New Roman" w:cs="Calibri"/>
                <w:color w:val="000000"/>
              </w:rPr>
              <w:t>RECICLABIL</w:t>
            </w:r>
            <w:r>
              <w:rPr>
                <w:rFonts w:eastAsia="Times New Roman" w:cs="Calibri"/>
                <w:color w:val="000000"/>
              </w:rPr>
              <w:t>E</w:t>
            </w:r>
          </w:p>
        </w:tc>
        <w:tc>
          <w:tcPr>
            <w:tcW w:w="1440" w:type="dxa"/>
            <w:tcBorders>
              <w:top w:val="nil"/>
              <w:left w:val="nil"/>
              <w:bottom w:val="nil"/>
              <w:right w:val="single" w:sz="8" w:space="0" w:color="auto"/>
            </w:tcBorders>
            <w:shd w:val="clear" w:color="auto" w:fill="auto"/>
            <w:noWrap/>
            <w:vAlign w:val="bottom"/>
            <w:hideMark/>
          </w:tcPr>
          <w:p w14:paraId="670BB8A5" w14:textId="77777777" w:rsidR="001B42AF" w:rsidRPr="001B42AF" w:rsidRDefault="001B42AF" w:rsidP="001B42AF">
            <w:pPr>
              <w:spacing w:after="0" w:line="240" w:lineRule="auto"/>
              <w:jc w:val="right"/>
              <w:rPr>
                <w:rFonts w:eastAsia="Times New Roman" w:cs="Calibri"/>
                <w:color w:val="000000"/>
              </w:rPr>
            </w:pPr>
            <w:r w:rsidRPr="001B42AF">
              <w:rPr>
                <w:rFonts w:eastAsia="Times New Roman" w:cs="Calibri"/>
                <w:color w:val="000000"/>
              </w:rPr>
              <w:t>RON 32.89</w:t>
            </w:r>
          </w:p>
        </w:tc>
      </w:tr>
      <w:tr w:rsidR="001B42AF" w:rsidRPr="001B42AF" w14:paraId="512CCF3E" w14:textId="77777777" w:rsidTr="00C04F8B">
        <w:trPr>
          <w:trHeight w:val="300"/>
          <w:jc w:val="center"/>
        </w:trPr>
        <w:tc>
          <w:tcPr>
            <w:tcW w:w="2240" w:type="dxa"/>
            <w:tcBorders>
              <w:top w:val="nil"/>
              <w:left w:val="single" w:sz="8" w:space="0" w:color="auto"/>
              <w:bottom w:val="single" w:sz="8" w:space="0" w:color="auto"/>
              <w:right w:val="nil"/>
            </w:tcBorders>
            <w:shd w:val="clear" w:color="auto" w:fill="auto"/>
            <w:noWrap/>
            <w:vAlign w:val="bottom"/>
            <w:hideMark/>
          </w:tcPr>
          <w:p w14:paraId="640D598C" w14:textId="52CFFE9B" w:rsidR="001B42AF" w:rsidRPr="001B42AF" w:rsidRDefault="00C04F8B" w:rsidP="001B42AF">
            <w:pPr>
              <w:spacing w:after="0" w:line="240" w:lineRule="auto"/>
              <w:rPr>
                <w:rFonts w:eastAsia="Times New Roman" w:cs="Calibri"/>
                <w:color w:val="000000"/>
              </w:rPr>
            </w:pPr>
            <w:proofErr w:type="spellStart"/>
            <w:r>
              <w:rPr>
                <w:rFonts w:eastAsia="Times New Roman" w:cs="Calibri"/>
                <w:color w:val="000000"/>
              </w:rPr>
              <w:t>Deșeuri</w:t>
            </w:r>
            <w:proofErr w:type="spellEnd"/>
            <w:r>
              <w:rPr>
                <w:rFonts w:eastAsia="Times New Roman" w:cs="Calibri"/>
                <w:color w:val="000000"/>
              </w:rPr>
              <w:t xml:space="preserve"> </w:t>
            </w:r>
            <w:r w:rsidR="001B42AF" w:rsidRPr="001B42AF">
              <w:rPr>
                <w:rFonts w:eastAsia="Times New Roman" w:cs="Calibri"/>
                <w:color w:val="000000"/>
              </w:rPr>
              <w:t>BIO/VERZI</w:t>
            </w:r>
          </w:p>
        </w:tc>
        <w:tc>
          <w:tcPr>
            <w:tcW w:w="1440" w:type="dxa"/>
            <w:tcBorders>
              <w:top w:val="nil"/>
              <w:left w:val="nil"/>
              <w:bottom w:val="single" w:sz="8" w:space="0" w:color="auto"/>
              <w:right w:val="single" w:sz="8" w:space="0" w:color="auto"/>
            </w:tcBorders>
            <w:shd w:val="clear" w:color="auto" w:fill="auto"/>
            <w:noWrap/>
            <w:vAlign w:val="bottom"/>
            <w:hideMark/>
          </w:tcPr>
          <w:p w14:paraId="6F314B90" w14:textId="77777777" w:rsidR="001B42AF" w:rsidRPr="001B42AF" w:rsidRDefault="001B42AF" w:rsidP="001B42AF">
            <w:pPr>
              <w:spacing w:after="0" w:line="240" w:lineRule="auto"/>
              <w:jc w:val="right"/>
              <w:rPr>
                <w:rFonts w:eastAsia="Times New Roman" w:cs="Calibri"/>
                <w:color w:val="000000"/>
              </w:rPr>
            </w:pPr>
            <w:r w:rsidRPr="001B42AF">
              <w:rPr>
                <w:rFonts w:eastAsia="Times New Roman" w:cs="Calibri"/>
                <w:color w:val="000000"/>
              </w:rPr>
              <w:t>RON 140.52</w:t>
            </w:r>
          </w:p>
        </w:tc>
      </w:tr>
    </w:tbl>
    <w:p w14:paraId="408F4C73" w14:textId="77777777" w:rsidR="00AD6BAE" w:rsidRDefault="001B42AF" w:rsidP="00F07B20">
      <w:pPr>
        <w:ind w:left="851"/>
        <w:jc w:val="both"/>
        <w:rPr>
          <w:rFonts w:ascii="Times New Roman" w:hAnsi="Times New Roman"/>
          <w:lang w:val="ro-RO"/>
        </w:rPr>
      </w:pPr>
      <w:r w:rsidRPr="00AD6BAE">
        <w:rPr>
          <w:rFonts w:ascii="Times New Roman" w:hAnsi="Times New Roman"/>
          <w:b/>
          <w:bCs/>
          <w:i/>
          <w:iCs/>
          <w:lang w:val="ro-RO"/>
        </w:rPr>
        <w:t>Note:</w:t>
      </w:r>
      <w:r>
        <w:rPr>
          <w:rFonts w:ascii="Times New Roman" w:hAnsi="Times New Roman"/>
          <w:lang w:val="ro-RO"/>
        </w:rPr>
        <w:t xml:space="preserve"> </w:t>
      </w:r>
    </w:p>
    <w:p w14:paraId="0E4FC5D7" w14:textId="11589C42" w:rsidR="001B42AF" w:rsidRPr="005474CF" w:rsidRDefault="001B42AF" w:rsidP="00873E67">
      <w:pPr>
        <w:pStyle w:val="ListParagraph"/>
        <w:numPr>
          <w:ilvl w:val="0"/>
          <w:numId w:val="21"/>
        </w:numPr>
        <w:jc w:val="both"/>
        <w:rPr>
          <w:rFonts w:ascii="Times New Roman" w:hAnsi="Times New Roman"/>
          <w:sz w:val="24"/>
          <w:szCs w:val="24"/>
          <w:lang w:val="ro-RO"/>
        </w:rPr>
      </w:pPr>
      <w:r w:rsidRPr="005474CF">
        <w:rPr>
          <w:rFonts w:ascii="Times New Roman" w:hAnsi="Times New Roman"/>
          <w:sz w:val="24"/>
          <w:szCs w:val="24"/>
          <w:lang w:val="ro-RO"/>
        </w:rPr>
        <w:t xml:space="preserve">Tarifele </w:t>
      </w:r>
      <w:r w:rsidR="0027565F" w:rsidRPr="005474CF">
        <w:rPr>
          <w:rFonts w:ascii="Times New Roman" w:hAnsi="Times New Roman"/>
          <w:sz w:val="24"/>
          <w:szCs w:val="24"/>
          <w:lang w:val="ro-RO"/>
        </w:rPr>
        <w:t>conțin TVA</w:t>
      </w:r>
      <w:r w:rsidR="001762F9" w:rsidRPr="005474CF">
        <w:rPr>
          <w:rFonts w:ascii="Times New Roman" w:hAnsi="Times New Roman"/>
          <w:sz w:val="24"/>
          <w:szCs w:val="24"/>
          <w:lang w:val="ro-RO"/>
        </w:rPr>
        <w:t>-ul aplicat de operatori</w:t>
      </w:r>
      <w:r w:rsidR="0027565F" w:rsidRPr="005474CF">
        <w:rPr>
          <w:rFonts w:ascii="Times New Roman" w:hAnsi="Times New Roman"/>
          <w:sz w:val="24"/>
          <w:szCs w:val="24"/>
          <w:lang w:val="ro-RO"/>
        </w:rPr>
        <w:t xml:space="preserve">; </w:t>
      </w:r>
    </w:p>
    <w:p w14:paraId="5C59328B" w14:textId="776B954E" w:rsidR="000E7FED" w:rsidRPr="005474CF" w:rsidRDefault="00AD6BAE" w:rsidP="00873E67">
      <w:pPr>
        <w:pStyle w:val="ListParagraph"/>
        <w:numPr>
          <w:ilvl w:val="0"/>
          <w:numId w:val="21"/>
        </w:numPr>
        <w:jc w:val="both"/>
        <w:rPr>
          <w:rFonts w:ascii="Times New Roman" w:hAnsi="Times New Roman"/>
          <w:sz w:val="24"/>
          <w:szCs w:val="24"/>
          <w:lang w:val="ro-RO"/>
        </w:rPr>
      </w:pPr>
      <w:r w:rsidRPr="005474CF">
        <w:rPr>
          <w:rFonts w:ascii="Times New Roman" w:hAnsi="Times New Roman"/>
          <w:sz w:val="24"/>
          <w:szCs w:val="24"/>
          <w:lang w:val="ro-RO"/>
        </w:rPr>
        <w:t xml:space="preserve"> </w:t>
      </w:r>
      <w:r w:rsidR="000E7FED" w:rsidRPr="005474CF">
        <w:rPr>
          <w:rFonts w:ascii="Times New Roman" w:hAnsi="Times New Roman"/>
          <w:sz w:val="24"/>
          <w:szCs w:val="24"/>
          <w:lang w:val="ro-RO"/>
        </w:rPr>
        <w:t xml:space="preserve">Tariful pentru fracția reziduală acoperă costul de colectare, transport, </w:t>
      </w:r>
      <w:r w:rsidR="00996989" w:rsidRPr="005474CF">
        <w:rPr>
          <w:rFonts w:ascii="Times New Roman" w:hAnsi="Times New Roman"/>
          <w:sz w:val="24"/>
          <w:szCs w:val="24"/>
          <w:lang w:val="ro-RO"/>
        </w:rPr>
        <w:t>eliminare, amortizarea infrastructurii și Contribuția pentru Economia Circulară („CEC”)</w:t>
      </w:r>
      <w:r w:rsidRPr="005474CF">
        <w:rPr>
          <w:rFonts w:ascii="Times New Roman" w:hAnsi="Times New Roman"/>
          <w:sz w:val="24"/>
          <w:szCs w:val="24"/>
          <w:lang w:val="ro-RO"/>
        </w:rPr>
        <w:t>;</w:t>
      </w:r>
    </w:p>
    <w:p w14:paraId="756D69E9" w14:textId="2AD8BA35" w:rsidR="00AD6BAE" w:rsidRPr="005474CF" w:rsidRDefault="00AD6BAE" w:rsidP="00873E67">
      <w:pPr>
        <w:pStyle w:val="ListParagraph"/>
        <w:numPr>
          <w:ilvl w:val="0"/>
          <w:numId w:val="21"/>
        </w:numPr>
        <w:jc w:val="both"/>
        <w:rPr>
          <w:rFonts w:ascii="Times New Roman" w:hAnsi="Times New Roman"/>
          <w:sz w:val="24"/>
          <w:szCs w:val="24"/>
          <w:lang w:val="ro-RO"/>
        </w:rPr>
      </w:pPr>
      <w:r w:rsidRPr="005474CF">
        <w:rPr>
          <w:rFonts w:ascii="Times New Roman" w:hAnsi="Times New Roman"/>
          <w:sz w:val="24"/>
          <w:szCs w:val="24"/>
          <w:lang w:val="ro-RO"/>
        </w:rPr>
        <w:lastRenderedPageBreak/>
        <w:t xml:space="preserve">Tariful pentru fractia reciclabilă </w:t>
      </w:r>
      <w:r w:rsidRPr="000A3510">
        <w:rPr>
          <w:rFonts w:ascii="Times New Roman" w:hAnsi="Times New Roman"/>
          <w:sz w:val="24"/>
          <w:szCs w:val="24"/>
          <w:lang w:val="ro-RO"/>
        </w:rPr>
        <w:t>asigur</w:t>
      </w:r>
      <w:r w:rsidR="00BA53B2" w:rsidRPr="000A3510">
        <w:rPr>
          <w:rFonts w:ascii="Times New Roman" w:hAnsi="Times New Roman"/>
          <w:sz w:val="24"/>
          <w:szCs w:val="24"/>
          <w:lang w:val="ro-RO"/>
        </w:rPr>
        <w:t>ă</w:t>
      </w:r>
      <w:r w:rsidRPr="000A3510">
        <w:rPr>
          <w:rFonts w:ascii="Times New Roman" w:hAnsi="Times New Roman"/>
          <w:sz w:val="24"/>
          <w:szCs w:val="24"/>
          <w:lang w:val="ro-RO"/>
        </w:rPr>
        <w:t xml:space="preserve"> </w:t>
      </w:r>
      <w:r w:rsidR="00236D7E" w:rsidRPr="000A3510">
        <w:rPr>
          <w:rFonts w:ascii="Times New Roman" w:hAnsi="Times New Roman"/>
          <w:sz w:val="24"/>
          <w:szCs w:val="24"/>
          <w:lang w:val="ro-RO"/>
        </w:rPr>
        <w:t>7</w:t>
      </w:r>
      <w:r w:rsidRPr="000A3510">
        <w:rPr>
          <w:rFonts w:ascii="Times New Roman" w:hAnsi="Times New Roman"/>
          <w:sz w:val="24"/>
          <w:szCs w:val="24"/>
          <w:lang w:val="ro-RO"/>
        </w:rPr>
        <w:t xml:space="preserve">0% din </w:t>
      </w:r>
      <w:r w:rsidRPr="005474CF">
        <w:rPr>
          <w:rFonts w:ascii="Times New Roman" w:hAnsi="Times New Roman"/>
          <w:sz w:val="24"/>
          <w:szCs w:val="24"/>
          <w:lang w:val="ro-RO"/>
        </w:rPr>
        <w:t xml:space="preserve">costurile colectării, ale transportului, sortării și valorificării energetice, impreună cu </w:t>
      </w:r>
      <w:r w:rsidR="001D55A3" w:rsidRPr="005474CF">
        <w:rPr>
          <w:rFonts w:ascii="Times New Roman" w:hAnsi="Times New Roman"/>
          <w:sz w:val="24"/>
          <w:szCs w:val="24"/>
          <w:lang w:val="ro-RO"/>
        </w:rPr>
        <w:t xml:space="preserve">amoritzarea infrastructurii; </w:t>
      </w:r>
      <w:r w:rsidR="000A3510">
        <w:rPr>
          <w:rFonts w:ascii="Times New Roman" w:hAnsi="Times New Roman"/>
          <w:sz w:val="24"/>
          <w:szCs w:val="24"/>
          <w:lang w:val="ro-RO"/>
        </w:rPr>
        <w:t>3</w:t>
      </w:r>
      <w:r w:rsidR="001D55A3" w:rsidRPr="005474CF">
        <w:rPr>
          <w:rFonts w:ascii="Times New Roman" w:hAnsi="Times New Roman"/>
          <w:sz w:val="24"/>
          <w:szCs w:val="24"/>
          <w:lang w:val="ro-RO"/>
        </w:rPr>
        <w:t>0% din aceste costuri sunt acoperite de producătorii de ambalaje, prin intermediul OIREP;</w:t>
      </w:r>
    </w:p>
    <w:p w14:paraId="4B695268" w14:textId="5324C496" w:rsidR="001762F9" w:rsidRPr="005474CF" w:rsidRDefault="001762F9" w:rsidP="00873E67">
      <w:pPr>
        <w:pStyle w:val="ListParagraph"/>
        <w:numPr>
          <w:ilvl w:val="0"/>
          <w:numId w:val="21"/>
        </w:numPr>
        <w:jc w:val="both"/>
        <w:rPr>
          <w:rFonts w:ascii="Times New Roman" w:hAnsi="Times New Roman"/>
          <w:sz w:val="24"/>
          <w:szCs w:val="24"/>
          <w:lang w:val="ro-RO"/>
        </w:rPr>
      </w:pPr>
      <w:r w:rsidRPr="005474CF">
        <w:rPr>
          <w:rFonts w:ascii="Times New Roman" w:hAnsi="Times New Roman"/>
          <w:sz w:val="24"/>
          <w:szCs w:val="24"/>
          <w:lang w:val="ro-RO"/>
        </w:rPr>
        <w:t xml:space="preserve">Tariful pentru biodeșeuri asigură costul colectării, transportului și al compostării acestora, precum si </w:t>
      </w:r>
      <w:r w:rsidR="000A3510">
        <w:rPr>
          <w:rFonts w:ascii="Times New Roman" w:hAnsi="Times New Roman"/>
          <w:sz w:val="24"/>
          <w:szCs w:val="24"/>
          <w:lang w:val="ro-RO"/>
        </w:rPr>
        <w:t xml:space="preserve">al </w:t>
      </w:r>
      <w:r w:rsidRPr="005474CF">
        <w:rPr>
          <w:rFonts w:ascii="Times New Roman" w:hAnsi="Times New Roman"/>
          <w:sz w:val="24"/>
          <w:szCs w:val="24"/>
          <w:lang w:val="ro-RO"/>
        </w:rPr>
        <w:t xml:space="preserve">eliminării </w:t>
      </w:r>
      <w:r w:rsidR="000A3510">
        <w:rPr>
          <w:rFonts w:ascii="Times New Roman" w:hAnsi="Times New Roman"/>
          <w:sz w:val="24"/>
          <w:szCs w:val="24"/>
          <w:lang w:val="ro-RO"/>
        </w:rPr>
        <w:t>fracției necompostabile</w:t>
      </w:r>
      <w:r w:rsidRPr="005474CF">
        <w:rPr>
          <w:rFonts w:ascii="Times New Roman" w:hAnsi="Times New Roman"/>
          <w:sz w:val="24"/>
          <w:szCs w:val="24"/>
          <w:lang w:val="ro-RO"/>
        </w:rPr>
        <w:t>;</w:t>
      </w:r>
    </w:p>
    <w:p w14:paraId="1253D514" w14:textId="36598E05" w:rsidR="00DB5BF0" w:rsidRDefault="00DB5BF0" w:rsidP="00F07B20">
      <w:pPr>
        <w:ind w:left="851"/>
        <w:jc w:val="both"/>
        <w:rPr>
          <w:rFonts w:ascii="Times New Roman" w:hAnsi="Times New Roman"/>
          <w:sz w:val="24"/>
          <w:szCs w:val="24"/>
          <w:lang w:val="ro-RO"/>
        </w:rPr>
      </w:pPr>
    </w:p>
    <w:p w14:paraId="78AC8290" w14:textId="6B433811" w:rsidR="00DB5BF0" w:rsidRPr="005474CF" w:rsidRDefault="001762F9" w:rsidP="00F07B20">
      <w:pPr>
        <w:ind w:left="851"/>
        <w:jc w:val="both"/>
        <w:rPr>
          <w:rFonts w:ascii="Times New Roman" w:hAnsi="Times New Roman"/>
          <w:b/>
          <w:bCs/>
          <w:sz w:val="24"/>
          <w:szCs w:val="24"/>
          <w:lang w:val="ro-RO"/>
        </w:rPr>
      </w:pPr>
      <w:r w:rsidRPr="005474CF">
        <w:rPr>
          <w:rFonts w:ascii="Times New Roman" w:hAnsi="Times New Roman"/>
          <w:b/>
          <w:bCs/>
          <w:sz w:val="24"/>
          <w:szCs w:val="24"/>
          <w:lang w:val="ro-RO"/>
        </w:rPr>
        <w:t xml:space="preserve">Art.17. </w:t>
      </w:r>
    </w:p>
    <w:p w14:paraId="5358A832" w14:textId="3B9DFA1E" w:rsidR="001762F9" w:rsidRPr="005474CF" w:rsidRDefault="001762F9" w:rsidP="005474CF">
      <w:pPr>
        <w:ind w:left="851"/>
        <w:jc w:val="both"/>
        <w:rPr>
          <w:rFonts w:ascii="Times New Roman" w:hAnsi="Times New Roman"/>
          <w:sz w:val="24"/>
          <w:szCs w:val="24"/>
          <w:lang w:val="ro-RO"/>
        </w:rPr>
      </w:pPr>
      <w:r w:rsidRPr="005474CF">
        <w:rPr>
          <w:rFonts w:ascii="Times New Roman" w:hAnsi="Times New Roman"/>
          <w:sz w:val="24"/>
          <w:szCs w:val="24"/>
          <w:lang w:val="ro-RO"/>
        </w:rPr>
        <w:t>Taxa de salubrizare</w:t>
      </w:r>
      <w:r w:rsidR="000A3510">
        <w:rPr>
          <w:rFonts w:ascii="Times New Roman" w:hAnsi="Times New Roman"/>
          <w:sz w:val="24"/>
          <w:szCs w:val="24"/>
          <w:lang w:val="ro-RO"/>
        </w:rPr>
        <w:t xml:space="preserve"> </w:t>
      </w:r>
      <w:r w:rsidRPr="005474CF">
        <w:rPr>
          <w:rFonts w:ascii="Times New Roman" w:hAnsi="Times New Roman"/>
          <w:sz w:val="24"/>
          <w:szCs w:val="24"/>
          <w:lang w:val="ro-RO"/>
        </w:rPr>
        <w:t>încorporează instrumentul economic „ Plătește Pentru Cât Arunci” („PPCA”)</w:t>
      </w:r>
      <w:r w:rsidR="000A3510">
        <w:rPr>
          <w:rFonts w:ascii="Times New Roman" w:hAnsi="Times New Roman"/>
          <w:sz w:val="24"/>
          <w:szCs w:val="24"/>
          <w:lang w:val="ro-RO"/>
        </w:rPr>
        <w:t xml:space="preserve"> și</w:t>
      </w:r>
      <w:r w:rsidRPr="005474CF">
        <w:rPr>
          <w:rFonts w:ascii="Times New Roman" w:hAnsi="Times New Roman"/>
          <w:sz w:val="24"/>
          <w:szCs w:val="24"/>
          <w:lang w:val="ro-RO"/>
        </w:rPr>
        <w:t xml:space="preserve"> are 2 componente:</w:t>
      </w:r>
    </w:p>
    <w:p w14:paraId="0B3965B4" w14:textId="1CBBB6C7" w:rsidR="001762F9" w:rsidRPr="005474CF" w:rsidRDefault="001762F9" w:rsidP="005474CF">
      <w:pPr>
        <w:ind w:left="851"/>
        <w:jc w:val="both"/>
        <w:rPr>
          <w:rFonts w:ascii="Times New Roman" w:hAnsi="Times New Roman"/>
          <w:sz w:val="24"/>
          <w:szCs w:val="24"/>
          <w:lang w:val="ro-RO"/>
        </w:rPr>
      </w:pPr>
      <w:r w:rsidRPr="005474CF">
        <w:rPr>
          <w:rFonts w:ascii="Times New Roman" w:hAnsi="Times New Roman"/>
          <w:b/>
          <w:bCs/>
          <w:sz w:val="24"/>
          <w:szCs w:val="24"/>
          <w:lang w:val="ro-RO"/>
        </w:rPr>
        <w:t>Pachetul de servicii de salubritate de baz</w:t>
      </w:r>
      <w:r w:rsidR="00CF487C">
        <w:rPr>
          <w:rFonts w:ascii="Times New Roman" w:hAnsi="Times New Roman"/>
          <w:b/>
          <w:bCs/>
          <w:sz w:val="24"/>
          <w:szCs w:val="24"/>
          <w:lang w:val="ro-RO"/>
        </w:rPr>
        <w:t>ă</w:t>
      </w:r>
      <w:r w:rsidRPr="005474CF">
        <w:rPr>
          <w:rFonts w:ascii="Times New Roman" w:hAnsi="Times New Roman"/>
          <w:b/>
          <w:bCs/>
          <w:sz w:val="24"/>
          <w:szCs w:val="24"/>
          <w:lang w:val="ro-RO"/>
        </w:rPr>
        <w:t xml:space="preserve"> (PSSB),</w:t>
      </w:r>
      <w:r w:rsidRPr="005474CF">
        <w:rPr>
          <w:rFonts w:ascii="Times New Roman" w:hAnsi="Times New Roman"/>
          <w:sz w:val="24"/>
          <w:szCs w:val="24"/>
          <w:lang w:val="ro-RO"/>
        </w:rPr>
        <w:t xml:space="preserve"> componenta fixă a taxei de salubrizare, reprezint</w:t>
      </w:r>
      <w:r w:rsidR="000A3510">
        <w:rPr>
          <w:rFonts w:ascii="Times New Roman" w:hAnsi="Times New Roman"/>
          <w:sz w:val="24"/>
          <w:szCs w:val="24"/>
          <w:lang w:val="ro-RO"/>
        </w:rPr>
        <w:t>ă</w:t>
      </w:r>
      <w:r w:rsidRPr="005474CF">
        <w:rPr>
          <w:rFonts w:ascii="Times New Roman" w:hAnsi="Times New Roman"/>
          <w:sz w:val="24"/>
          <w:szCs w:val="24"/>
          <w:lang w:val="ro-RO"/>
        </w:rPr>
        <w:t xml:space="preserve"> costul serviciilor de salubritate asigurat utilizatorilor serviciului, cu </w:t>
      </w:r>
      <w:r w:rsidR="000A3510">
        <w:rPr>
          <w:rFonts w:ascii="Times New Roman" w:hAnsi="Times New Roman"/>
          <w:sz w:val="24"/>
          <w:szCs w:val="24"/>
          <w:lang w:val="ro-RO"/>
        </w:rPr>
        <w:t xml:space="preserve">luarea în </w:t>
      </w:r>
      <w:r w:rsidRPr="005474CF">
        <w:rPr>
          <w:rFonts w:ascii="Times New Roman" w:hAnsi="Times New Roman"/>
          <w:sz w:val="24"/>
          <w:szCs w:val="24"/>
          <w:lang w:val="ro-RO"/>
        </w:rPr>
        <w:t>conside</w:t>
      </w:r>
      <w:r w:rsidR="000A3510">
        <w:rPr>
          <w:rFonts w:ascii="Times New Roman" w:hAnsi="Times New Roman"/>
          <w:sz w:val="24"/>
          <w:szCs w:val="24"/>
          <w:lang w:val="ro-RO"/>
        </w:rPr>
        <w:t>rare a</w:t>
      </w:r>
      <w:r w:rsidRPr="005474CF">
        <w:rPr>
          <w:rFonts w:ascii="Times New Roman" w:hAnsi="Times New Roman"/>
          <w:sz w:val="24"/>
          <w:szCs w:val="24"/>
          <w:lang w:val="ro-RO"/>
        </w:rPr>
        <w:t xml:space="preserve"> obligațiilor </w:t>
      </w:r>
      <w:r w:rsidR="000A3510" w:rsidRPr="005474CF">
        <w:rPr>
          <w:rFonts w:ascii="Times New Roman" w:hAnsi="Times New Roman"/>
          <w:sz w:val="24"/>
          <w:szCs w:val="24"/>
          <w:lang w:val="ro-RO"/>
        </w:rPr>
        <w:t xml:space="preserve">privind separarea deșeurilor municipale si similare </w:t>
      </w:r>
      <w:r w:rsidRPr="005474CF">
        <w:rPr>
          <w:rFonts w:ascii="Times New Roman" w:hAnsi="Times New Roman"/>
          <w:sz w:val="24"/>
          <w:szCs w:val="24"/>
          <w:lang w:val="ro-RO"/>
        </w:rPr>
        <w:t>impuse acestora de Legea 211/2011.</w:t>
      </w:r>
    </w:p>
    <w:p w14:paraId="33FF4E35" w14:textId="2C65DA6B" w:rsidR="001762F9" w:rsidRDefault="001762F9" w:rsidP="005474CF">
      <w:pPr>
        <w:ind w:left="851"/>
        <w:jc w:val="both"/>
        <w:rPr>
          <w:rFonts w:ascii="Times New Roman" w:hAnsi="Times New Roman"/>
          <w:sz w:val="24"/>
          <w:szCs w:val="24"/>
          <w:lang w:val="ro-RO"/>
        </w:rPr>
      </w:pPr>
      <w:r w:rsidRPr="005474CF">
        <w:rPr>
          <w:rFonts w:ascii="Times New Roman" w:hAnsi="Times New Roman"/>
          <w:b/>
          <w:bCs/>
          <w:sz w:val="24"/>
          <w:szCs w:val="24"/>
          <w:lang w:val="ro-RO"/>
        </w:rPr>
        <w:t>Regularizarea,</w:t>
      </w:r>
      <w:r w:rsidRPr="005474CF">
        <w:rPr>
          <w:rFonts w:ascii="Times New Roman" w:hAnsi="Times New Roman"/>
          <w:sz w:val="24"/>
          <w:szCs w:val="24"/>
          <w:lang w:val="ro-RO"/>
        </w:rPr>
        <w:t xml:space="preserve"> componenta variabila a Taxei de Salubrizare, reprezintă costul serviciilor suplimentare, calculate cu ajutorul infrastructurii digitale de monitorizare </w:t>
      </w:r>
      <w:r w:rsidR="000A3510">
        <w:rPr>
          <w:rFonts w:ascii="Times New Roman" w:hAnsi="Times New Roman"/>
          <w:sz w:val="24"/>
          <w:szCs w:val="24"/>
          <w:lang w:val="ro-RO"/>
        </w:rPr>
        <w:t>acolo unde aceasta este funcțională.</w:t>
      </w:r>
    </w:p>
    <w:p w14:paraId="3E55A20E" w14:textId="412424DE" w:rsidR="001762F9" w:rsidRPr="00AD3885" w:rsidRDefault="001762F9" w:rsidP="005474CF">
      <w:pPr>
        <w:ind w:left="851"/>
        <w:jc w:val="both"/>
        <w:rPr>
          <w:rFonts w:ascii="Times New Roman" w:hAnsi="Times New Roman"/>
          <w:b/>
          <w:bCs/>
          <w:sz w:val="24"/>
          <w:szCs w:val="24"/>
          <w:lang w:val="ro-RO"/>
        </w:rPr>
      </w:pPr>
      <w:r w:rsidRPr="00AD3885">
        <w:rPr>
          <w:rFonts w:ascii="Times New Roman" w:hAnsi="Times New Roman"/>
          <w:b/>
          <w:bCs/>
          <w:sz w:val="24"/>
          <w:szCs w:val="24"/>
          <w:lang w:val="ro-RO"/>
        </w:rPr>
        <w:t xml:space="preserve">Art.18. </w:t>
      </w:r>
    </w:p>
    <w:p w14:paraId="22A73B42" w14:textId="44BA8966" w:rsidR="00D54CE5" w:rsidRDefault="00D54CE5" w:rsidP="005474CF">
      <w:pPr>
        <w:ind w:left="851"/>
        <w:jc w:val="both"/>
        <w:rPr>
          <w:rFonts w:ascii="Times New Roman" w:hAnsi="Times New Roman"/>
          <w:sz w:val="24"/>
          <w:szCs w:val="24"/>
          <w:lang w:val="ro-RO"/>
        </w:rPr>
      </w:pPr>
      <w:r w:rsidRPr="001A2004">
        <w:rPr>
          <w:rFonts w:ascii="Times New Roman" w:hAnsi="Times New Roman"/>
          <w:b/>
          <w:bCs/>
          <w:sz w:val="24"/>
          <w:szCs w:val="24"/>
          <w:lang w:val="ro-RO"/>
        </w:rPr>
        <w:t>Penalizările</w:t>
      </w:r>
      <w:r>
        <w:rPr>
          <w:rFonts w:ascii="Times New Roman" w:hAnsi="Times New Roman"/>
          <w:sz w:val="24"/>
          <w:szCs w:val="24"/>
          <w:lang w:val="ro-RO"/>
        </w:rPr>
        <w:t xml:space="preserve"> </w:t>
      </w:r>
      <w:r w:rsidR="00076708">
        <w:rPr>
          <w:rFonts w:ascii="Times New Roman" w:hAnsi="Times New Roman"/>
          <w:sz w:val="24"/>
          <w:szCs w:val="24"/>
          <w:lang w:val="ro-RO"/>
        </w:rPr>
        <w:t xml:space="preserve">sunt aplicate </w:t>
      </w:r>
      <w:r w:rsidR="005442A8">
        <w:rPr>
          <w:rFonts w:ascii="Times New Roman" w:hAnsi="Times New Roman"/>
          <w:sz w:val="24"/>
          <w:szCs w:val="24"/>
          <w:lang w:val="ro-RO"/>
        </w:rPr>
        <w:t xml:space="preserve">utilizatorilor </w:t>
      </w:r>
      <w:r w:rsidR="00076708">
        <w:rPr>
          <w:rFonts w:ascii="Times New Roman" w:hAnsi="Times New Roman"/>
          <w:sz w:val="24"/>
          <w:szCs w:val="24"/>
          <w:lang w:val="ro-RO"/>
        </w:rPr>
        <w:t>pentru acțiuni de contaminare (impurificare) a fracțiilor de deșeuri reciclabile și reutilizabile colectate separat</w:t>
      </w:r>
      <w:r w:rsidR="001A2004">
        <w:rPr>
          <w:rFonts w:ascii="Times New Roman" w:hAnsi="Times New Roman"/>
          <w:sz w:val="24"/>
          <w:szCs w:val="24"/>
          <w:lang w:val="ro-RO"/>
        </w:rPr>
        <w:t>;</w:t>
      </w:r>
      <w:r w:rsidR="005442A8">
        <w:rPr>
          <w:rFonts w:ascii="Times New Roman" w:hAnsi="Times New Roman"/>
          <w:sz w:val="24"/>
          <w:szCs w:val="24"/>
          <w:lang w:val="ro-RO"/>
        </w:rPr>
        <w:t xml:space="preserve"> penalizările pentru </w:t>
      </w:r>
      <w:r w:rsidR="00850A94">
        <w:rPr>
          <w:rFonts w:ascii="Times New Roman" w:hAnsi="Times New Roman"/>
          <w:sz w:val="24"/>
          <w:szCs w:val="24"/>
          <w:lang w:val="ro-RO"/>
        </w:rPr>
        <w:t>contaminarea recipientelor amplasate pe platforme</w:t>
      </w:r>
      <w:r w:rsidR="00A72B53" w:rsidRPr="00A72B53">
        <w:rPr>
          <w:rFonts w:ascii="Times New Roman" w:hAnsi="Times New Roman"/>
          <w:sz w:val="24"/>
          <w:szCs w:val="24"/>
          <w:lang w:val="ro-RO"/>
        </w:rPr>
        <w:t xml:space="preserve"> </w:t>
      </w:r>
      <w:r w:rsidR="00A72B53">
        <w:rPr>
          <w:rFonts w:ascii="Times New Roman" w:hAnsi="Times New Roman"/>
          <w:sz w:val="24"/>
          <w:szCs w:val="24"/>
          <w:lang w:val="ro-RO"/>
        </w:rPr>
        <w:t>comune de colectare</w:t>
      </w:r>
      <w:r w:rsidR="00850A94">
        <w:rPr>
          <w:rFonts w:ascii="Times New Roman" w:hAnsi="Times New Roman"/>
          <w:sz w:val="24"/>
          <w:szCs w:val="24"/>
          <w:lang w:val="ro-RO"/>
        </w:rPr>
        <w:t xml:space="preserve"> sunt împărțite în mod egal tut</w:t>
      </w:r>
      <w:r w:rsidR="00A72B53">
        <w:rPr>
          <w:rFonts w:ascii="Times New Roman" w:hAnsi="Times New Roman"/>
          <w:sz w:val="24"/>
          <w:szCs w:val="24"/>
          <w:lang w:val="ro-RO"/>
        </w:rPr>
        <w:t>u</w:t>
      </w:r>
      <w:r w:rsidR="00850A94">
        <w:rPr>
          <w:rFonts w:ascii="Times New Roman" w:hAnsi="Times New Roman"/>
          <w:sz w:val="24"/>
          <w:szCs w:val="24"/>
          <w:lang w:val="ro-RO"/>
        </w:rPr>
        <w:t>ror utilizatorilor branșați la respectiva platformă.</w:t>
      </w:r>
    </w:p>
    <w:p w14:paraId="4DFF5491" w14:textId="575C14EB" w:rsidR="00D54CE5" w:rsidRDefault="00D54CE5" w:rsidP="005474CF">
      <w:pPr>
        <w:ind w:left="851"/>
        <w:jc w:val="both"/>
        <w:rPr>
          <w:rFonts w:ascii="Times New Roman" w:hAnsi="Times New Roman"/>
          <w:sz w:val="24"/>
          <w:szCs w:val="24"/>
          <w:lang w:val="ro-RO"/>
        </w:rPr>
      </w:pPr>
    </w:p>
    <w:p w14:paraId="029B57D6" w14:textId="513D8BAC" w:rsidR="00D54CE5" w:rsidRPr="00AD3885" w:rsidRDefault="00D54CE5" w:rsidP="005474CF">
      <w:pPr>
        <w:ind w:left="851"/>
        <w:jc w:val="both"/>
        <w:rPr>
          <w:rFonts w:ascii="Times New Roman" w:hAnsi="Times New Roman"/>
          <w:b/>
          <w:bCs/>
          <w:sz w:val="24"/>
          <w:szCs w:val="24"/>
          <w:lang w:val="ro-RO"/>
        </w:rPr>
      </w:pPr>
      <w:r w:rsidRPr="00AD3885">
        <w:rPr>
          <w:rFonts w:ascii="Times New Roman" w:hAnsi="Times New Roman"/>
          <w:b/>
          <w:bCs/>
          <w:sz w:val="24"/>
          <w:szCs w:val="24"/>
          <w:lang w:val="ro-RO"/>
        </w:rPr>
        <w:t>Art.19.</w:t>
      </w:r>
    </w:p>
    <w:p w14:paraId="528CFCE6" w14:textId="2C876D5F" w:rsidR="00887FCC" w:rsidRPr="005474CF" w:rsidRDefault="001762F9" w:rsidP="005474CF">
      <w:pPr>
        <w:ind w:left="851"/>
        <w:jc w:val="both"/>
        <w:rPr>
          <w:rFonts w:ascii="Times New Roman" w:hAnsi="Times New Roman"/>
          <w:sz w:val="24"/>
          <w:szCs w:val="24"/>
          <w:lang w:val="ro-RO"/>
        </w:rPr>
      </w:pPr>
      <w:r w:rsidRPr="00AD3885">
        <w:rPr>
          <w:rFonts w:ascii="Times New Roman" w:hAnsi="Times New Roman"/>
          <w:b/>
          <w:bCs/>
          <w:sz w:val="24"/>
          <w:szCs w:val="24"/>
          <w:lang w:val="ro-RO"/>
        </w:rPr>
        <w:t xml:space="preserve">Pachetul de Servicii de Salubrizare de Bază (PSSB) </w:t>
      </w:r>
      <w:r w:rsidR="008E4915" w:rsidRPr="005474CF">
        <w:rPr>
          <w:rFonts w:ascii="Times New Roman" w:hAnsi="Times New Roman"/>
          <w:sz w:val="24"/>
          <w:szCs w:val="24"/>
          <w:lang w:val="ro-RO"/>
        </w:rPr>
        <w:t xml:space="preserve">este un abonament </w:t>
      </w:r>
      <w:r w:rsidR="002F0021">
        <w:rPr>
          <w:rFonts w:ascii="Times New Roman" w:hAnsi="Times New Roman"/>
          <w:sz w:val="24"/>
          <w:szCs w:val="24"/>
          <w:lang w:val="ro-RO"/>
        </w:rPr>
        <w:t xml:space="preserve">al utilizatorilor cu responsabilitate fiscală </w:t>
      </w:r>
      <w:r w:rsidR="008E4915" w:rsidRPr="005474CF">
        <w:rPr>
          <w:rFonts w:ascii="Times New Roman" w:hAnsi="Times New Roman"/>
          <w:sz w:val="24"/>
          <w:szCs w:val="24"/>
          <w:lang w:val="ro-RO"/>
        </w:rPr>
        <w:t xml:space="preserve">care cuprinde </w:t>
      </w:r>
      <w:r w:rsidR="002C583E">
        <w:rPr>
          <w:rFonts w:ascii="Times New Roman" w:hAnsi="Times New Roman"/>
          <w:sz w:val="24"/>
          <w:szCs w:val="24"/>
          <w:lang w:val="ro-RO"/>
        </w:rPr>
        <w:t xml:space="preserve">volum de deșeuri colectate determinat prin </w:t>
      </w:r>
      <w:r w:rsidR="00DB75E9">
        <w:rPr>
          <w:rFonts w:ascii="Times New Roman" w:hAnsi="Times New Roman"/>
          <w:sz w:val="24"/>
          <w:szCs w:val="24"/>
          <w:lang w:val="ro-RO"/>
        </w:rPr>
        <w:t xml:space="preserve">volumul recipienților și </w:t>
      </w:r>
      <w:r w:rsidR="00454EEB" w:rsidRPr="005474CF">
        <w:rPr>
          <w:rFonts w:ascii="Times New Roman" w:hAnsi="Times New Roman"/>
          <w:sz w:val="24"/>
          <w:szCs w:val="24"/>
          <w:lang w:val="ro-RO"/>
        </w:rPr>
        <w:t>număr</w:t>
      </w:r>
      <w:r w:rsidR="00DB75E9">
        <w:rPr>
          <w:rFonts w:ascii="Times New Roman" w:hAnsi="Times New Roman"/>
          <w:sz w:val="24"/>
          <w:szCs w:val="24"/>
          <w:lang w:val="ro-RO"/>
        </w:rPr>
        <w:t>ul programat</w:t>
      </w:r>
      <w:r w:rsidR="00454EEB" w:rsidRPr="005474CF">
        <w:rPr>
          <w:rFonts w:ascii="Times New Roman" w:hAnsi="Times New Roman"/>
          <w:sz w:val="24"/>
          <w:szCs w:val="24"/>
          <w:lang w:val="ro-RO"/>
        </w:rPr>
        <w:t xml:space="preserve"> de colectări</w:t>
      </w:r>
      <w:r w:rsidR="00AD3885">
        <w:rPr>
          <w:rFonts w:ascii="Times New Roman" w:hAnsi="Times New Roman"/>
          <w:sz w:val="24"/>
          <w:szCs w:val="24"/>
          <w:lang w:val="ro-RO"/>
        </w:rPr>
        <w:t xml:space="preserve"> anuale</w:t>
      </w:r>
      <w:r w:rsidR="008E4915" w:rsidRPr="005474CF">
        <w:rPr>
          <w:rFonts w:ascii="Times New Roman" w:hAnsi="Times New Roman"/>
          <w:sz w:val="24"/>
          <w:szCs w:val="24"/>
          <w:lang w:val="ro-RO"/>
        </w:rPr>
        <w:t xml:space="preserve"> </w:t>
      </w:r>
      <w:r w:rsidR="00164046" w:rsidRPr="005474CF">
        <w:rPr>
          <w:rFonts w:ascii="Times New Roman" w:hAnsi="Times New Roman"/>
          <w:sz w:val="24"/>
          <w:szCs w:val="24"/>
          <w:lang w:val="ro-RO"/>
        </w:rPr>
        <w:t>pentru fiecare</w:t>
      </w:r>
      <w:r w:rsidR="00B062CD" w:rsidRPr="005474CF">
        <w:rPr>
          <w:rFonts w:ascii="Times New Roman" w:hAnsi="Times New Roman"/>
          <w:sz w:val="24"/>
          <w:szCs w:val="24"/>
          <w:lang w:val="ro-RO"/>
        </w:rPr>
        <w:t xml:space="preserve"> tip </w:t>
      </w:r>
      <w:r w:rsidR="000C0A62">
        <w:rPr>
          <w:rFonts w:ascii="Times New Roman" w:hAnsi="Times New Roman"/>
          <w:sz w:val="24"/>
          <w:szCs w:val="24"/>
          <w:lang w:val="ro-RO"/>
        </w:rPr>
        <w:t xml:space="preserve">de </w:t>
      </w:r>
      <w:r w:rsidR="00B062CD" w:rsidRPr="005474CF">
        <w:rPr>
          <w:rFonts w:ascii="Times New Roman" w:hAnsi="Times New Roman"/>
          <w:sz w:val="24"/>
          <w:szCs w:val="24"/>
          <w:lang w:val="ro-RO"/>
        </w:rPr>
        <w:t>recipient</w:t>
      </w:r>
      <w:r w:rsidR="000C0A62">
        <w:rPr>
          <w:rFonts w:ascii="Times New Roman" w:hAnsi="Times New Roman"/>
          <w:sz w:val="24"/>
          <w:szCs w:val="24"/>
          <w:lang w:val="ro-RO"/>
        </w:rPr>
        <w:t>e</w:t>
      </w:r>
      <w:r w:rsidR="00B062CD" w:rsidRPr="005474CF">
        <w:rPr>
          <w:rFonts w:ascii="Times New Roman" w:hAnsi="Times New Roman"/>
          <w:sz w:val="24"/>
          <w:szCs w:val="24"/>
          <w:lang w:val="ro-RO"/>
        </w:rPr>
        <w:t xml:space="preserve"> </w:t>
      </w:r>
      <w:r w:rsidR="00152132" w:rsidRPr="005474CF">
        <w:rPr>
          <w:rFonts w:ascii="Times New Roman" w:hAnsi="Times New Roman"/>
          <w:sz w:val="24"/>
          <w:szCs w:val="24"/>
          <w:lang w:val="ro-RO"/>
        </w:rPr>
        <w:t>amplasat</w:t>
      </w:r>
      <w:r w:rsidR="000C0A62">
        <w:rPr>
          <w:rFonts w:ascii="Times New Roman" w:hAnsi="Times New Roman"/>
          <w:sz w:val="24"/>
          <w:szCs w:val="24"/>
          <w:lang w:val="ro-RO"/>
        </w:rPr>
        <w:t>e</w:t>
      </w:r>
      <w:r w:rsidR="00152132" w:rsidRPr="005474CF">
        <w:rPr>
          <w:rFonts w:ascii="Times New Roman" w:hAnsi="Times New Roman"/>
          <w:sz w:val="24"/>
          <w:szCs w:val="24"/>
          <w:lang w:val="ro-RO"/>
        </w:rPr>
        <w:t xml:space="preserve">, </w:t>
      </w:r>
      <w:r w:rsidR="00427B38" w:rsidRPr="005474CF">
        <w:rPr>
          <w:rFonts w:ascii="Times New Roman" w:hAnsi="Times New Roman"/>
          <w:sz w:val="24"/>
          <w:szCs w:val="24"/>
          <w:lang w:val="ro-RO"/>
        </w:rPr>
        <w:t>acest</w:t>
      </w:r>
      <w:r w:rsidR="00DB75E9">
        <w:rPr>
          <w:rFonts w:ascii="Times New Roman" w:hAnsi="Times New Roman"/>
          <w:sz w:val="24"/>
          <w:szCs w:val="24"/>
          <w:lang w:val="ro-RO"/>
        </w:rPr>
        <w:t xml:space="preserve"> pachet de servicii</w:t>
      </w:r>
      <w:r w:rsidR="00887FCC" w:rsidRPr="005474CF">
        <w:rPr>
          <w:rFonts w:ascii="Times New Roman" w:hAnsi="Times New Roman"/>
          <w:sz w:val="24"/>
          <w:szCs w:val="24"/>
          <w:lang w:val="ro-RO"/>
        </w:rPr>
        <w:t xml:space="preserve"> incl</w:t>
      </w:r>
      <w:r w:rsidR="00427B38" w:rsidRPr="005474CF">
        <w:rPr>
          <w:rFonts w:ascii="Times New Roman" w:hAnsi="Times New Roman"/>
          <w:sz w:val="24"/>
          <w:szCs w:val="24"/>
          <w:lang w:val="ro-RO"/>
        </w:rPr>
        <w:t>uzând</w:t>
      </w:r>
      <w:r w:rsidR="00887FCC" w:rsidRPr="005474CF">
        <w:rPr>
          <w:rFonts w:ascii="Times New Roman" w:hAnsi="Times New Roman"/>
          <w:sz w:val="24"/>
          <w:szCs w:val="24"/>
          <w:lang w:val="ro-RO"/>
        </w:rPr>
        <w:t xml:space="preserve"> și </w:t>
      </w:r>
      <w:r w:rsidR="00164046" w:rsidRPr="005474CF">
        <w:rPr>
          <w:rFonts w:ascii="Times New Roman" w:hAnsi="Times New Roman"/>
          <w:sz w:val="24"/>
          <w:szCs w:val="24"/>
          <w:lang w:val="ro-RO"/>
        </w:rPr>
        <w:t xml:space="preserve">campaniile de colectare pentru deșeurile voluminoase </w:t>
      </w:r>
      <w:r w:rsidR="00DB42DD" w:rsidRPr="005474CF">
        <w:rPr>
          <w:rFonts w:ascii="Times New Roman" w:hAnsi="Times New Roman"/>
          <w:sz w:val="24"/>
          <w:szCs w:val="24"/>
          <w:lang w:val="ro-RO"/>
        </w:rPr>
        <w:t>și periculoa</w:t>
      </w:r>
      <w:r w:rsidR="00887FCC" w:rsidRPr="005474CF">
        <w:rPr>
          <w:rFonts w:ascii="Times New Roman" w:hAnsi="Times New Roman"/>
          <w:sz w:val="24"/>
          <w:szCs w:val="24"/>
          <w:lang w:val="ro-RO"/>
        </w:rPr>
        <w:t>s</w:t>
      </w:r>
      <w:r w:rsidR="00DB42DD" w:rsidRPr="005474CF">
        <w:rPr>
          <w:rFonts w:ascii="Times New Roman" w:hAnsi="Times New Roman"/>
          <w:sz w:val="24"/>
          <w:szCs w:val="24"/>
          <w:lang w:val="ro-RO"/>
        </w:rPr>
        <w:t>e</w:t>
      </w:r>
      <w:r w:rsidR="00AD3885">
        <w:rPr>
          <w:rFonts w:ascii="Times New Roman" w:hAnsi="Times New Roman"/>
          <w:sz w:val="24"/>
          <w:szCs w:val="24"/>
          <w:lang w:val="ro-RO"/>
        </w:rPr>
        <w:t>, precum și accesul la p</w:t>
      </w:r>
      <w:r w:rsidR="00D93A58">
        <w:rPr>
          <w:rFonts w:ascii="Times New Roman" w:hAnsi="Times New Roman"/>
          <w:sz w:val="24"/>
          <w:szCs w:val="24"/>
          <w:lang w:val="ro-RO"/>
        </w:rPr>
        <w:t>unctele</w:t>
      </w:r>
      <w:r w:rsidR="00AD3885">
        <w:rPr>
          <w:rFonts w:ascii="Times New Roman" w:hAnsi="Times New Roman"/>
          <w:sz w:val="24"/>
          <w:szCs w:val="24"/>
          <w:lang w:val="ro-RO"/>
        </w:rPr>
        <w:t xml:space="preserve"> de</w:t>
      </w:r>
      <w:r w:rsidR="00806535">
        <w:rPr>
          <w:rFonts w:ascii="Times New Roman" w:hAnsi="Times New Roman"/>
          <w:sz w:val="24"/>
          <w:szCs w:val="24"/>
          <w:lang w:val="ro-RO"/>
        </w:rPr>
        <w:t xml:space="preserve"> </w:t>
      </w:r>
      <w:r w:rsidR="00D93A58">
        <w:rPr>
          <w:rFonts w:ascii="Times New Roman" w:hAnsi="Times New Roman"/>
          <w:sz w:val="24"/>
          <w:szCs w:val="24"/>
          <w:lang w:val="ro-RO"/>
        </w:rPr>
        <w:t>colectare a deșeurilor reciclabile</w:t>
      </w:r>
      <w:r w:rsidR="00DB42DD" w:rsidRPr="005474CF">
        <w:rPr>
          <w:rFonts w:ascii="Times New Roman" w:hAnsi="Times New Roman"/>
          <w:sz w:val="24"/>
          <w:szCs w:val="24"/>
          <w:lang w:val="ro-RO"/>
        </w:rPr>
        <w:t xml:space="preserve">. </w:t>
      </w:r>
    </w:p>
    <w:p w14:paraId="6A8BD6F2" w14:textId="059AE300" w:rsidR="00066B3E" w:rsidRPr="004F6641" w:rsidRDefault="001762F9" w:rsidP="005474CF">
      <w:pPr>
        <w:ind w:left="851"/>
        <w:jc w:val="both"/>
        <w:rPr>
          <w:rFonts w:ascii="Times New Roman" w:hAnsi="Times New Roman"/>
          <w:sz w:val="24"/>
          <w:szCs w:val="24"/>
          <w:lang w:val="ro-RO"/>
        </w:rPr>
      </w:pPr>
      <w:r w:rsidRPr="005474CF">
        <w:rPr>
          <w:rFonts w:ascii="Times New Roman" w:hAnsi="Times New Roman"/>
          <w:sz w:val="24"/>
          <w:szCs w:val="24"/>
          <w:lang w:val="ro-RO"/>
        </w:rPr>
        <w:t>Pentru recipien</w:t>
      </w:r>
      <w:r w:rsidR="003677A3">
        <w:rPr>
          <w:rFonts w:ascii="Times New Roman" w:hAnsi="Times New Roman"/>
          <w:sz w:val="24"/>
          <w:szCs w:val="24"/>
          <w:lang w:val="ro-RO"/>
        </w:rPr>
        <w:t>tele</w:t>
      </w:r>
      <w:r w:rsidRPr="005474CF">
        <w:rPr>
          <w:rFonts w:ascii="Times New Roman" w:hAnsi="Times New Roman"/>
          <w:sz w:val="24"/>
          <w:szCs w:val="24"/>
          <w:lang w:val="ro-RO"/>
        </w:rPr>
        <w:t xml:space="preserve"> a</w:t>
      </w:r>
      <w:r w:rsidR="00600E4F" w:rsidRPr="005474CF">
        <w:rPr>
          <w:rFonts w:ascii="Times New Roman" w:hAnsi="Times New Roman"/>
          <w:sz w:val="24"/>
          <w:szCs w:val="24"/>
          <w:lang w:val="ro-RO"/>
        </w:rPr>
        <w:t>loca</w:t>
      </w:r>
      <w:r w:rsidR="003677A3">
        <w:rPr>
          <w:rFonts w:ascii="Times New Roman" w:hAnsi="Times New Roman"/>
          <w:sz w:val="24"/>
          <w:szCs w:val="24"/>
          <w:lang w:val="ro-RO"/>
        </w:rPr>
        <w:t>te</w:t>
      </w:r>
      <w:r w:rsidRPr="005474CF">
        <w:rPr>
          <w:rFonts w:ascii="Times New Roman" w:hAnsi="Times New Roman"/>
          <w:sz w:val="24"/>
          <w:szCs w:val="24"/>
          <w:lang w:val="ro-RO"/>
        </w:rPr>
        <w:t xml:space="preserve"> utilizator</w:t>
      </w:r>
      <w:r w:rsidR="00600E4F" w:rsidRPr="005474CF">
        <w:rPr>
          <w:rFonts w:ascii="Times New Roman" w:hAnsi="Times New Roman"/>
          <w:sz w:val="24"/>
          <w:szCs w:val="24"/>
          <w:lang w:val="ro-RO"/>
        </w:rPr>
        <w:t>ilor</w:t>
      </w:r>
      <w:r w:rsidR="003677A3">
        <w:rPr>
          <w:rFonts w:ascii="Times New Roman" w:hAnsi="Times New Roman"/>
          <w:sz w:val="24"/>
          <w:szCs w:val="24"/>
          <w:lang w:val="ro-RO"/>
        </w:rPr>
        <w:t xml:space="preserve"> casnici</w:t>
      </w:r>
      <w:r w:rsidR="001D0975">
        <w:rPr>
          <w:rFonts w:ascii="Times New Roman" w:hAnsi="Times New Roman"/>
          <w:sz w:val="24"/>
          <w:szCs w:val="24"/>
          <w:lang w:val="ro-RO"/>
        </w:rPr>
        <w:t xml:space="preserve"> cu recipienți exclusivi și a celor cu recipiente amplaste pe platof</w:t>
      </w:r>
      <w:r w:rsidR="00293F14">
        <w:rPr>
          <w:rFonts w:ascii="Times New Roman" w:hAnsi="Times New Roman"/>
          <w:sz w:val="24"/>
          <w:szCs w:val="24"/>
          <w:lang w:val="ro-RO"/>
        </w:rPr>
        <w:t>o</w:t>
      </w:r>
      <w:r w:rsidR="001D0975">
        <w:rPr>
          <w:rFonts w:ascii="Times New Roman" w:hAnsi="Times New Roman"/>
          <w:sz w:val="24"/>
          <w:szCs w:val="24"/>
          <w:lang w:val="ro-RO"/>
        </w:rPr>
        <w:t>rme private</w:t>
      </w:r>
      <w:r w:rsidR="0080479C" w:rsidRPr="005474CF">
        <w:rPr>
          <w:rFonts w:ascii="Times New Roman" w:hAnsi="Times New Roman"/>
          <w:sz w:val="24"/>
          <w:szCs w:val="24"/>
          <w:lang w:val="ro-RO"/>
        </w:rPr>
        <w:t xml:space="preserve">, cu colectarea în sistem ”din poartă </w:t>
      </w:r>
      <w:r w:rsidR="00952412" w:rsidRPr="005474CF">
        <w:rPr>
          <w:rFonts w:ascii="Times New Roman" w:hAnsi="Times New Roman"/>
          <w:sz w:val="24"/>
          <w:szCs w:val="24"/>
          <w:lang w:val="ro-RO"/>
        </w:rPr>
        <w:t>în poartă”,</w:t>
      </w:r>
      <w:r w:rsidR="00952412" w:rsidRPr="004F6641">
        <w:rPr>
          <w:rFonts w:ascii="Times New Roman" w:hAnsi="Times New Roman"/>
          <w:sz w:val="24"/>
          <w:szCs w:val="24"/>
          <w:lang w:val="ro-RO"/>
        </w:rPr>
        <w:t xml:space="preserve"> </w:t>
      </w:r>
      <w:r w:rsidRPr="004F6641">
        <w:rPr>
          <w:rFonts w:ascii="Times New Roman" w:hAnsi="Times New Roman"/>
          <w:sz w:val="24"/>
          <w:szCs w:val="24"/>
          <w:lang w:val="ro-RO"/>
        </w:rPr>
        <w:t xml:space="preserve"> sunt disponibile </w:t>
      </w:r>
      <w:r w:rsidR="003E1BA4" w:rsidRPr="004F6641">
        <w:rPr>
          <w:rFonts w:ascii="Times New Roman" w:hAnsi="Times New Roman"/>
          <w:sz w:val="24"/>
          <w:szCs w:val="24"/>
          <w:lang w:val="ro-RO"/>
        </w:rPr>
        <w:t>2</w:t>
      </w:r>
      <w:r w:rsidR="00CF1D20" w:rsidRPr="004F6641">
        <w:rPr>
          <w:rFonts w:ascii="Times New Roman" w:hAnsi="Times New Roman"/>
          <w:sz w:val="24"/>
          <w:szCs w:val="24"/>
          <w:lang w:val="ro-RO"/>
        </w:rPr>
        <w:t xml:space="preserve"> pachete</w:t>
      </w:r>
      <w:r w:rsidR="00066B3E" w:rsidRPr="004F6641">
        <w:rPr>
          <w:rFonts w:ascii="Times New Roman" w:hAnsi="Times New Roman"/>
          <w:sz w:val="24"/>
          <w:szCs w:val="24"/>
          <w:lang w:val="ro-RO"/>
        </w:rPr>
        <w:t xml:space="preserve"> de servicii de cole</w:t>
      </w:r>
      <w:r w:rsidR="00D93A58" w:rsidRPr="004F6641">
        <w:rPr>
          <w:rFonts w:ascii="Times New Roman" w:hAnsi="Times New Roman"/>
          <w:sz w:val="24"/>
          <w:szCs w:val="24"/>
          <w:lang w:val="ro-RO"/>
        </w:rPr>
        <w:t>c</w:t>
      </w:r>
      <w:r w:rsidR="00066B3E" w:rsidRPr="004F6641">
        <w:rPr>
          <w:rFonts w:ascii="Times New Roman" w:hAnsi="Times New Roman"/>
          <w:sz w:val="24"/>
          <w:szCs w:val="24"/>
          <w:lang w:val="ro-RO"/>
        </w:rPr>
        <w:t>tare</w:t>
      </w:r>
      <w:r w:rsidR="003677A3" w:rsidRPr="004F6641">
        <w:rPr>
          <w:rFonts w:ascii="Times New Roman" w:hAnsi="Times New Roman"/>
          <w:sz w:val="24"/>
          <w:szCs w:val="24"/>
          <w:lang w:val="ro-RO"/>
        </w:rPr>
        <w:t>, în funcție de disponiblitatea de colectare separată a deșeurilor biode</w:t>
      </w:r>
      <w:r w:rsidR="00066B3E" w:rsidRPr="004F6641">
        <w:rPr>
          <w:rFonts w:ascii="Times New Roman" w:hAnsi="Times New Roman"/>
          <w:sz w:val="24"/>
          <w:szCs w:val="24"/>
          <w:lang w:val="ro-RO"/>
        </w:rPr>
        <w:t>gradabile</w:t>
      </w:r>
      <w:r w:rsidR="00F31F10">
        <w:rPr>
          <w:rFonts w:ascii="Times New Roman" w:hAnsi="Times New Roman"/>
          <w:sz w:val="24"/>
          <w:szCs w:val="24"/>
          <w:lang w:val="ro-RO"/>
        </w:rPr>
        <w:t>.</w:t>
      </w:r>
      <w:r w:rsidR="00066B3E" w:rsidRPr="004F6641">
        <w:rPr>
          <w:rFonts w:ascii="Times New Roman" w:hAnsi="Times New Roman"/>
          <w:sz w:val="24"/>
          <w:szCs w:val="24"/>
          <w:lang w:val="ro-RO"/>
        </w:rPr>
        <w:t xml:space="preserve"> </w:t>
      </w:r>
    </w:p>
    <w:p w14:paraId="69B8BDA5" w14:textId="2E100DE8" w:rsidR="00E5270C" w:rsidRPr="00293F14" w:rsidRDefault="008D7102" w:rsidP="00293F14">
      <w:pPr>
        <w:tabs>
          <w:tab w:val="left" w:pos="709"/>
        </w:tabs>
        <w:jc w:val="both"/>
        <w:rPr>
          <w:rFonts w:ascii="Times New Roman" w:hAnsi="Times New Roman"/>
          <w:lang w:val="ro-RO"/>
        </w:rPr>
      </w:pPr>
      <w:r>
        <w:rPr>
          <w:rFonts w:ascii="Times New Roman" w:hAnsi="Times New Roman"/>
          <w:lang w:val="ro-RO"/>
        </w:rPr>
        <w:lastRenderedPageBreak/>
        <w:t xml:space="preserve"> </w:t>
      </w:r>
    </w:p>
    <w:p w14:paraId="181C0C25" w14:textId="77777777" w:rsidR="00AA29A5" w:rsidRDefault="001D0975" w:rsidP="00AA29A5">
      <w:pPr>
        <w:tabs>
          <w:tab w:val="left" w:pos="709"/>
        </w:tabs>
        <w:jc w:val="both"/>
        <w:rPr>
          <w:rFonts w:ascii="Times New Roman" w:hAnsi="Times New Roman"/>
          <w:b/>
          <w:bCs/>
          <w:sz w:val="24"/>
          <w:szCs w:val="24"/>
          <w:lang w:val="ro-RO"/>
        </w:rPr>
      </w:pPr>
      <w:r w:rsidRPr="007619D9">
        <w:rPr>
          <w:rFonts w:ascii="Times New Roman" w:hAnsi="Times New Roman"/>
          <w:b/>
          <w:bCs/>
          <w:sz w:val="24"/>
          <w:szCs w:val="24"/>
          <w:lang w:val="ro-RO"/>
        </w:rPr>
        <w:t>Art. 20.</w:t>
      </w:r>
    </w:p>
    <w:p w14:paraId="3FFFAFF8" w14:textId="2C4C0451" w:rsidR="00C93C4C" w:rsidRPr="00AA29A5" w:rsidRDefault="001D0975" w:rsidP="00AA29A5">
      <w:pPr>
        <w:tabs>
          <w:tab w:val="left" w:pos="709"/>
        </w:tabs>
        <w:jc w:val="both"/>
        <w:rPr>
          <w:rFonts w:ascii="Times New Roman" w:hAnsi="Times New Roman"/>
          <w:b/>
          <w:bCs/>
          <w:sz w:val="24"/>
          <w:szCs w:val="24"/>
          <w:lang w:val="ro-RO"/>
        </w:rPr>
      </w:pPr>
      <w:r w:rsidRPr="00AA29A5">
        <w:rPr>
          <w:rFonts w:ascii="Times New Roman" w:hAnsi="Times New Roman"/>
          <w:sz w:val="24"/>
          <w:szCs w:val="24"/>
          <w:lang w:val="ro-RO"/>
        </w:rPr>
        <w:t xml:space="preserve">Utilizatorii </w:t>
      </w:r>
      <w:r w:rsidR="007619D9" w:rsidRPr="00AA29A5">
        <w:rPr>
          <w:rFonts w:ascii="Times New Roman" w:hAnsi="Times New Roman"/>
          <w:sz w:val="24"/>
          <w:szCs w:val="24"/>
          <w:lang w:val="ro-RO"/>
        </w:rPr>
        <w:t xml:space="preserve">casnici care locuiesc în </w:t>
      </w:r>
      <w:r w:rsidR="007619D9" w:rsidRPr="00AA29A5">
        <w:rPr>
          <w:rFonts w:ascii="Times New Roman" w:hAnsi="Times New Roman"/>
          <w:b/>
          <w:bCs/>
          <w:sz w:val="24"/>
          <w:szCs w:val="24"/>
          <w:lang w:val="ro-RO"/>
        </w:rPr>
        <w:t xml:space="preserve">condominii </w:t>
      </w:r>
      <w:r w:rsidR="007619D9" w:rsidRPr="00AA29A5">
        <w:rPr>
          <w:rFonts w:ascii="Times New Roman" w:hAnsi="Times New Roman"/>
          <w:sz w:val="24"/>
          <w:szCs w:val="24"/>
          <w:lang w:val="ro-RO"/>
        </w:rPr>
        <w:t xml:space="preserve">(locuințe </w:t>
      </w:r>
      <w:r w:rsidR="00D41E01" w:rsidRPr="00AA29A5">
        <w:rPr>
          <w:rFonts w:ascii="Times New Roman" w:hAnsi="Times New Roman"/>
          <w:sz w:val="24"/>
          <w:szCs w:val="24"/>
          <w:lang w:val="ro-RO"/>
        </w:rPr>
        <w:t>care partajează o curte comună) pot beneficia de un număr de seturi de re</w:t>
      </w:r>
      <w:r w:rsidR="00293F14">
        <w:rPr>
          <w:rFonts w:ascii="Times New Roman" w:hAnsi="Times New Roman"/>
          <w:sz w:val="24"/>
          <w:szCs w:val="24"/>
          <w:lang w:val="ro-RO"/>
        </w:rPr>
        <w:t>c</w:t>
      </w:r>
      <w:r w:rsidR="00D41E01" w:rsidRPr="00AA29A5">
        <w:rPr>
          <w:rFonts w:ascii="Times New Roman" w:hAnsi="Times New Roman"/>
          <w:sz w:val="24"/>
          <w:szCs w:val="24"/>
          <w:lang w:val="ro-RO"/>
        </w:rPr>
        <w:t xml:space="preserve">ipiente </w:t>
      </w:r>
      <w:r w:rsidR="0004236F" w:rsidRPr="00AA29A5">
        <w:rPr>
          <w:rFonts w:ascii="Times New Roman" w:hAnsi="Times New Roman"/>
          <w:sz w:val="24"/>
          <w:szCs w:val="24"/>
          <w:lang w:val="ro-RO"/>
        </w:rPr>
        <w:t xml:space="preserve">egal cu numărul utilizatorilor din condomnii, </w:t>
      </w:r>
      <w:r w:rsidR="00E5270C" w:rsidRPr="00AA29A5">
        <w:rPr>
          <w:rFonts w:ascii="Times New Roman" w:hAnsi="Times New Roman"/>
          <w:sz w:val="24"/>
          <w:szCs w:val="24"/>
          <w:lang w:val="ro-RO"/>
        </w:rPr>
        <w:t xml:space="preserve">la cererea acestora și </w:t>
      </w:r>
      <w:r w:rsidR="0004236F" w:rsidRPr="00AA29A5">
        <w:rPr>
          <w:rFonts w:ascii="Times New Roman" w:hAnsi="Times New Roman"/>
          <w:sz w:val="24"/>
          <w:szCs w:val="24"/>
          <w:lang w:val="ro-RO"/>
        </w:rPr>
        <w:t xml:space="preserve">dacă spațiul </w:t>
      </w:r>
      <w:r w:rsidR="00E5270C" w:rsidRPr="00AA29A5">
        <w:rPr>
          <w:rFonts w:ascii="Times New Roman" w:hAnsi="Times New Roman"/>
          <w:sz w:val="24"/>
          <w:szCs w:val="24"/>
          <w:lang w:val="ro-RO"/>
        </w:rPr>
        <w:t>le permite amplasarea</w:t>
      </w:r>
      <w:r w:rsidR="00F31F10">
        <w:rPr>
          <w:rFonts w:ascii="Times New Roman" w:hAnsi="Times New Roman"/>
          <w:sz w:val="24"/>
          <w:szCs w:val="24"/>
          <w:lang w:val="ro-RO"/>
        </w:rPr>
        <w:t>; alternativ, acețtia pot partaja recipientele unei platforme privare dimensionate de autoritatea publică locală.</w:t>
      </w:r>
    </w:p>
    <w:p w14:paraId="0B2B3194" w14:textId="77777777" w:rsidR="00F31F10" w:rsidRDefault="00F31F10" w:rsidP="00A64994">
      <w:pPr>
        <w:tabs>
          <w:tab w:val="left" w:pos="709"/>
        </w:tabs>
        <w:jc w:val="both"/>
        <w:rPr>
          <w:rFonts w:ascii="Times New Roman" w:hAnsi="Times New Roman"/>
          <w:b/>
          <w:bCs/>
          <w:sz w:val="24"/>
          <w:szCs w:val="24"/>
          <w:lang w:val="ro-RO"/>
        </w:rPr>
      </w:pPr>
    </w:p>
    <w:p w14:paraId="3E222CD1" w14:textId="1319A734" w:rsidR="00AA29A5" w:rsidRDefault="00A64994" w:rsidP="00A64994">
      <w:pPr>
        <w:tabs>
          <w:tab w:val="left" w:pos="709"/>
        </w:tabs>
        <w:jc w:val="both"/>
        <w:rPr>
          <w:rFonts w:ascii="Times New Roman" w:hAnsi="Times New Roman"/>
          <w:sz w:val="24"/>
          <w:szCs w:val="24"/>
          <w:lang w:val="ro-RO"/>
        </w:rPr>
      </w:pPr>
      <w:r w:rsidRPr="00AA29A5">
        <w:rPr>
          <w:rFonts w:ascii="Times New Roman" w:hAnsi="Times New Roman"/>
          <w:b/>
          <w:bCs/>
          <w:sz w:val="24"/>
          <w:szCs w:val="24"/>
          <w:lang w:val="ro-RO"/>
        </w:rPr>
        <w:t>Art. 21</w:t>
      </w:r>
      <w:r>
        <w:rPr>
          <w:rFonts w:ascii="Times New Roman" w:hAnsi="Times New Roman"/>
          <w:sz w:val="24"/>
          <w:szCs w:val="24"/>
          <w:lang w:val="ro-RO"/>
        </w:rPr>
        <w:t>.</w:t>
      </w:r>
    </w:p>
    <w:p w14:paraId="498013C3" w14:textId="6BA37C9A" w:rsidR="008836A8" w:rsidRDefault="00AA29A5"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 xml:space="preserve">(1) </w:t>
      </w:r>
      <w:r w:rsidR="00A64994">
        <w:rPr>
          <w:rFonts w:ascii="Times New Roman" w:hAnsi="Times New Roman"/>
          <w:sz w:val="24"/>
          <w:szCs w:val="24"/>
          <w:lang w:val="ro-RO"/>
        </w:rPr>
        <w:t xml:space="preserve"> Utilizatorii casnici care sunt branșați la platforme publice</w:t>
      </w:r>
      <w:r w:rsidR="00CE60E8">
        <w:rPr>
          <w:rFonts w:ascii="Times New Roman" w:hAnsi="Times New Roman"/>
          <w:sz w:val="24"/>
          <w:szCs w:val="24"/>
          <w:lang w:val="ro-RO"/>
        </w:rPr>
        <w:t xml:space="preserve"> au alo</w:t>
      </w:r>
      <w:r w:rsidR="00E806A6">
        <w:rPr>
          <w:rFonts w:ascii="Times New Roman" w:hAnsi="Times New Roman"/>
          <w:sz w:val="24"/>
          <w:szCs w:val="24"/>
          <w:lang w:val="ro-RO"/>
        </w:rPr>
        <w:t>cate seturi de recipiente pentru colectarea separată</w:t>
      </w:r>
      <w:r w:rsidR="007B6B84">
        <w:rPr>
          <w:rFonts w:ascii="Times New Roman" w:hAnsi="Times New Roman"/>
          <w:sz w:val="24"/>
          <w:szCs w:val="24"/>
          <w:lang w:val="ro-RO"/>
        </w:rPr>
        <w:t xml:space="preserve">; </w:t>
      </w:r>
      <w:r w:rsidR="00F36AF2">
        <w:rPr>
          <w:rFonts w:ascii="Times New Roman" w:hAnsi="Times New Roman"/>
          <w:sz w:val="24"/>
          <w:szCs w:val="24"/>
          <w:lang w:val="ro-RO"/>
        </w:rPr>
        <w:t xml:space="preserve"> </w:t>
      </w:r>
      <w:r w:rsidR="007B6B84">
        <w:rPr>
          <w:rFonts w:ascii="Times New Roman" w:hAnsi="Times New Roman"/>
          <w:sz w:val="24"/>
          <w:szCs w:val="24"/>
          <w:lang w:val="ro-RO"/>
        </w:rPr>
        <w:t>dimensionarea numărului de recipiente</w:t>
      </w:r>
      <w:r w:rsidR="00B1589B">
        <w:rPr>
          <w:rFonts w:ascii="Times New Roman" w:hAnsi="Times New Roman"/>
          <w:sz w:val="24"/>
          <w:szCs w:val="24"/>
          <w:lang w:val="ro-RO"/>
        </w:rPr>
        <w:t xml:space="preserve"> </w:t>
      </w:r>
      <w:r w:rsidR="007B6B84">
        <w:rPr>
          <w:rFonts w:ascii="Times New Roman" w:hAnsi="Times New Roman"/>
          <w:sz w:val="24"/>
          <w:szCs w:val="24"/>
          <w:lang w:val="ro-RO"/>
        </w:rPr>
        <w:t>se face de către autori</w:t>
      </w:r>
      <w:r w:rsidR="00720160">
        <w:rPr>
          <w:rFonts w:ascii="Times New Roman" w:hAnsi="Times New Roman"/>
          <w:sz w:val="24"/>
          <w:szCs w:val="24"/>
          <w:lang w:val="ro-RO"/>
        </w:rPr>
        <w:t>tatea public</w:t>
      </w:r>
      <w:r w:rsidR="00155789">
        <w:rPr>
          <w:rFonts w:ascii="Times New Roman" w:hAnsi="Times New Roman"/>
          <w:sz w:val="24"/>
          <w:szCs w:val="24"/>
          <w:lang w:val="ro-RO"/>
        </w:rPr>
        <w:t>ă</w:t>
      </w:r>
      <w:r w:rsidR="00720160">
        <w:rPr>
          <w:rFonts w:ascii="Times New Roman" w:hAnsi="Times New Roman"/>
          <w:sz w:val="24"/>
          <w:szCs w:val="24"/>
          <w:lang w:val="ro-RO"/>
        </w:rPr>
        <w:t xml:space="preserve"> local</w:t>
      </w:r>
      <w:r w:rsidR="00155789">
        <w:rPr>
          <w:rFonts w:ascii="Times New Roman" w:hAnsi="Times New Roman"/>
          <w:sz w:val="24"/>
          <w:szCs w:val="24"/>
          <w:lang w:val="ro-RO"/>
        </w:rPr>
        <w:t>ă</w:t>
      </w:r>
      <w:r w:rsidR="00E806A6">
        <w:rPr>
          <w:rFonts w:ascii="Times New Roman" w:hAnsi="Times New Roman"/>
          <w:sz w:val="24"/>
          <w:szCs w:val="24"/>
          <w:lang w:val="ro-RO"/>
        </w:rPr>
        <w:t xml:space="preserve"> </w:t>
      </w:r>
      <w:r w:rsidR="00F36AF2">
        <w:rPr>
          <w:rFonts w:ascii="Times New Roman" w:hAnsi="Times New Roman"/>
          <w:sz w:val="24"/>
          <w:szCs w:val="24"/>
          <w:lang w:val="ro-RO"/>
        </w:rPr>
        <w:t>î</w:t>
      </w:r>
      <w:r w:rsidR="00E806A6">
        <w:rPr>
          <w:rFonts w:ascii="Times New Roman" w:hAnsi="Times New Roman"/>
          <w:sz w:val="24"/>
          <w:szCs w:val="24"/>
          <w:lang w:val="ro-RO"/>
        </w:rPr>
        <w:t>n funcție de</w:t>
      </w:r>
      <w:r w:rsidR="008836A8">
        <w:rPr>
          <w:rFonts w:ascii="Times New Roman" w:hAnsi="Times New Roman"/>
          <w:sz w:val="24"/>
          <w:szCs w:val="24"/>
          <w:lang w:val="ro-RO"/>
        </w:rPr>
        <w:t>:</w:t>
      </w:r>
    </w:p>
    <w:p w14:paraId="34FAC3B4" w14:textId="56FE42C2" w:rsidR="00A64994" w:rsidRDefault="008836A8"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 xml:space="preserve"> - </w:t>
      </w:r>
      <w:r w:rsidR="00E806A6">
        <w:rPr>
          <w:rFonts w:ascii="Times New Roman" w:hAnsi="Times New Roman"/>
          <w:sz w:val="24"/>
          <w:szCs w:val="24"/>
          <w:lang w:val="ro-RO"/>
        </w:rPr>
        <w:t xml:space="preserve"> numărul de branșări</w:t>
      </w:r>
      <w:r>
        <w:rPr>
          <w:rFonts w:ascii="Times New Roman" w:hAnsi="Times New Roman"/>
          <w:sz w:val="24"/>
          <w:szCs w:val="24"/>
          <w:lang w:val="ro-RO"/>
        </w:rPr>
        <w:t xml:space="preserve"> la platformă;</w:t>
      </w:r>
    </w:p>
    <w:p w14:paraId="7353F466" w14:textId="0125016D" w:rsidR="008836A8" w:rsidRDefault="008836A8"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 indicatorii de perform</w:t>
      </w:r>
      <w:r w:rsidR="00ED513D">
        <w:rPr>
          <w:rFonts w:ascii="Times New Roman" w:hAnsi="Times New Roman"/>
          <w:sz w:val="24"/>
          <w:szCs w:val="24"/>
          <w:lang w:val="ro-RO"/>
        </w:rPr>
        <w:t>anță ai colec</w:t>
      </w:r>
      <w:r w:rsidR="005B79F5">
        <w:rPr>
          <w:rFonts w:ascii="Times New Roman" w:hAnsi="Times New Roman"/>
          <w:sz w:val="24"/>
          <w:szCs w:val="24"/>
          <w:lang w:val="ro-RO"/>
        </w:rPr>
        <w:t>t</w:t>
      </w:r>
      <w:r w:rsidR="00ED513D">
        <w:rPr>
          <w:rFonts w:ascii="Times New Roman" w:hAnsi="Times New Roman"/>
          <w:sz w:val="24"/>
          <w:szCs w:val="24"/>
          <w:lang w:val="ro-RO"/>
        </w:rPr>
        <w:t>ării selective;</w:t>
      </w:r>
    </w:p>
    <w:p w14:paraId="743A44E5" w14:textId="7354DBDE" w:rsidR="004058FF" w:rsidRDefault="00ED513D"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 xml:space="preserve">- </w:t>
      </w:r>
      <w:r w:rsidR="006458B0">
        <w:rPr>
          <w:rFonts w:ascii="Times New Roman" w:hAnsi="Times New Roman"/>
          <w:sz w:val="24"/>
          <w:szCs w:val="24"/>
          <w:lang w:val="ro-RO"/>
        </w:rPr>
        <w:t>volumul de referință al utilizatorilor casnici (120l x 36 goliri/an)</w:t>
      </w:r>
      <w:r>
        <w:rPr>
          <w:rFonts w:ascii="Times New Roman" w:hAnsi="Times New Roman"/>
          <w:sz w:val="24"/>
          <w:szCs w:val="24"/>
          <w:lang w:val="ro-RO"/>
        </w:rPr>
        <w:t xml:space="preserve"> </w:t>
      </w:r>
    </w:p>
    <w:p w14:paraId="0CD9B53A" w14:textId="13509F5D" w:rsidR="00AA29A5" w:rsidRDefault="00AA29A5"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-densitatea medie a fracțiilor colectate separat;</w:t>
      </w:r>
    </w:p>
    <w:p w14:paraId="16FE7300" w14:textId="64009E79" w:rsidR="00AA29A5" w:rsidRDefault="0074764C" w:rsidP="00A64994">
      <w:pPr>
        <w:tabs>
          <w:tab w:val="left" w:pos="709"/>
        </w:tabs>
        <w:jc w:val="both"/>
        <w:rPr>
          <w:rFonts w:ascii="Times New Roman" w:hAnsi="Times New Roman"/>
          <w:sz w:val="24"/>
          <w:szCs w:val="24"/>
          <w:lang w:val="ro-RO"/>
        </w:rPr>
      </w:pPr>
      <w:r>
        <w:rPr>
          <w:rFonts w:ascii="Times New Roman" w:hAnsi="Times New Roman"/>
          <w:sz w:val="24"/>
          <w:szCs w:val="24"/>
          <w:lang w:val="ro-RO"/>
        </w:rPr>
        <w:t>(2) Suplimentar, pe fiecare platformă publică de colectare se va amplasa cel puțin un reci</w:t>
      </w:r>
      <w:r w:rsidR="00976620">
        <w:rPr>
          <w:rFonts w:ascii="Times New Roman" w:hAnsi="Times New Roman"/>
          <w:sz w:val="24"/>
          <w:szCs w:val="24"/>
          <w:lang w:val="ro-RO"/>
        </w:rPr>
        <w:t>pi</w:t>
      </w:r>
      <w:r>
        <w:rPr>
          <w:rFonts w:ascii="Times New Roman" w:hAnsi="Times New Roman"/>
          <w:sz w:val="24"/>
          <w:szCs w:val="24"/>
          <w:lang w:val="ro-RO"/>
        </w:rPr>
        <w:t>ent de volum mare (1100l) pentru colectarea suplimentară de deșeuri reziduale</w:t>
      </w:r>
      <w:r w:rsidR="005C4410">
        <w:rPr>
          <w:rFonts w:ascii="Times New Roman" w:hAnsi="Times New Roman"/>
          <w:sz w:val="24"/>
          <w:szCs w:val="24"/>
          <w:lang w:val="ro-RO"/>
        </w:rPr>
        <w:t>, marcat corespunzător</w:t>
      </w:r>
      <w:r w:rsidR="000D12E3">
        <w:rPr>
          <w:rFonts w:ascii="Times New Roman" w:hAnsi="Times New Roman"/>
          <w:sz w:val="24"/>
          <w:szCs w:val="24"/>
          <w:lang w:val="ro-RO"/>
        </w:rPr>
        <w:t xml:space="preserve">. Colectarea acestuia se va face doar dacă acesta conține minim 75% deșeuri. Fiecare colectare </w:t>
      </w:r>
      <w:r w:rsidR="005C4410">
        <w:rPr>
          <w:rFonts w:ascii="Times New Roman" w:hAnsi="Times New Roman"/>
          <w:sz w:val="24"/>
          <w:szCs w:val="24"/>
          <w:lang w:val="ro-RO"/>
        </w:rPr>
        <w:t>a acestui recipient va genera costuri adiționale utilizatorilor branșați, cu ocazia regularizării.</w:t>
      </w:r>
      <w:r w:rsidR="00F31F10">
        <w:rPr>
          <w:rFonts w:ascii="Times New Roman" w:hAnsi="Times New Roman"/>
          <w:sz w:val="24"/>
          <w:szCs w:val="24"/>
          <w:lang w:val="ro-RO"/>
        </w:rPr>
        <w:t xml:space="preserve"> </w:t>
      </w:r>
    </w:p>
    <w:p w14:paraId="06CC823E" w14:textId="00377B32" w:rsidR="00150D39" w:rsidRDefault="00150D39" w:rsidP="00A64994">
      <w:pPr>
        <w:tabs>
          <w:tab w:val="left" w:pos="709"/>
        </w:tabs>
        <w:jc w:val="both"/>
        <w:rPr>
          <w:rFonts w:ascii="Times New Roman" w:hAnsi="Times New Roman"/>
          <w:lang w:val="ro-RO"/>
        </w:rPr>
      </w:pPr>
      <w:r>
        <w:rPr>
          <w:rFonts w:ascii="Times New Roman" w:hAnsi="Times New Roman"/>
          <w:sz w:val="24"/>
          <w:szCs w:val="24"/>
          <w:lang w:val="ro-RO"/>
        </w:rPr>
        <w:t>(3) Detaliile despre pachetele de servicii se regasesc in Anexa 3.</w:t>
      </w:r>
    </w:p>
    <w:p w14:paraId="7CAD8083" w14:textId="0EFD9964" w:rsidR="00A64994" w:rsidRDefault="00A64994" w:rsidP="00A64994">
      <w:pPr>
        <w:pStyle w:val="ListParagraph"/>
        <w:tabs>
          <w:tab w:val="left" w:pos="709"/>
        </w:tabs>
        <w:ind w:left="1440"/>
        <w:rPr>
          <w:rFonts w:ascii="Times New Roman" w:hAnsi="Times New Roman"/>
          <w:lang w:val="ro-RO"/>
        </w:rPr>
      </w:pPr>
    </w:p>
    <w:p w14:paraId="31F24661" w14:textId="77777777" w:rsidR="00690840" w:rsidRDefault="00690840" w:rsidP="00A64994">
      <w:pPr>
        <w:pStyle w:val="ListParagraph"/>
        <w:tabs>
          <w:tab w:val="left" w:pos="709"/>
        </w:tabs>
        <w:ind w:left="1440"/>
        <w:rPr>
          <w:rFonts w:ascii="Times New Roman" w:hAnsi="Times New Roman"/>
          <w:lang w:val="ro-RO"/>
        </w:rPr>
      </w:pPr>
    </w:p>
    <w:p w14:paraId="0A246C2D" w14:textId="3256BD8F" w:rsidR="00FF78E2" w:rsidRDefault="00FF78E2" w:rsidP="00ED7CF5">
      <w:pPr>
        <w:pStyle w:val="ListParagraph"/>
        <w:tabs>
          <w:tab w:val="left" w:pos="709"/>
        </w:tabs>
        <w:rPr>
          <w:rFonts w:ascii="Times New Roman" w:hAnsi="Times New Roman"/>
          <w:sz w:val="24"/>
          <w:szCs w:val="24"/>
          <w:lang w:val="ro-RO"/>
        </w:rPr>
      </w:pPr>
    </w:p>
    <w:p w14:paraId="44B2EE2A" w14:textId="77777777" w:rsidR="00FF78E2" w:rsidRPr="00ED7CF5" w:rsidRDefault="00FF78E2" w:rsidP="00ED7CF5">
      <w:pPr>
        <w:pStyle w:val="ListParagraph"/>
        <w:tabs>
          <w:tab w:val="left" w:pos="709"/>
        </w:tabs>
        <w:rPr>
          <w:rFonts w:ascii="Times New Roman" w:hAnsi="Times New Roman"/>
          <w:sz w:val="24"/>
          <w:szCs w:val="24"/>
          <w:lang w:val="ro-RO"/>
        </w:rPr>
      </w:pPr>
    </w:p>
    <w:p w14:paraId="4B710C39" w14:textId="7D98A8EB" w:rsidR="00F355F4" w:rsidRPr="00ED7CF5" w:rsidRDefault="00D168DE" w:rsidP="00D168DE">
      <w:pPr>
        <w:pStyle w:val="ListParagraph"/>
        <w:tabs>
          <w:tab w:val="left" w:pos="709"/>
        </w:tabs>
        <w:ind w:left="1080"/>
        <w:jc w:val="both"/>
        <w:rPr>
          <w:rFonts w:ascii="Times New Roman" w:hAnsi="Times New Roman"/>
          <w:b/>
          <w:bCs/>
          <w:sz w:val="24"/>
          <w:szCs w:val="24"/>
          <w:lang w:val="ro-RO"/>
        </w:rPr>
      </w:pPr>
      <w:r w:rsidRPr="00ED7CF5">
        <w:rPr>
          <w:rFonts w:ascii="Times New Roman" w:hAnsi="Times New Roman"/>
          <w:b/>
          <w:bCs/>
          <w:sz w:val="24"/>
          <w:szCs w:val="24"/>
          <w:lang w:val="ro-RO"/>
        </w:rPr>
        <w:t xml:space="preserve">6.2. Serviciile </w:t>
      </w:r>
      <w:r w:rsidR="00447238" w:rsidRPr="00ED7CF5">
        <w:rPr>
          <w:rFonts w:ascii="Times New Roman" w:hAnsi="Times New Roman"/>
          <w:b/>
          <w:bCs/>
          <w:sz w:val="24"/>
          <w:szCs w:val="24"/>
          <w:lang w:val="ro-RO"/>
        </w:rPr>
        <w:t>de colectare pentru utilizatorii non-casnici</w:t>
      </w:r>
    </w:p>
    <w:p w14:paraId="544A855C" w14:textId="77777777" w:rsidR="00A03444" w:rsidRPr="00ED7CF5" w:rsidRDefault="00A03444" w:rsidP="00B852DA">
      <w:pPr>
        <w:pStyle w:val="ListParagraph"/>
        <w:tabs>
          <w:tab w:val="left" w:pos="709"/>
        </w:tabs>
        <w:ind w:left="1080"/>
        <w:rPr>
          <w:rFonts w:ascii="Times New Roman" w:hAnsi="Times New Roman"/>
          <w:b/>
          <w:bCs/>
          <w:sz w:val="24"/>
          <w:szCs w:val="24"/>
          <w:lang w:val="ro-RO"/>
        </w:rPr>
      </w:pPr>
    </w:p>
    <w:p w14:paraId="176A4212" w14:textId="6D01A371" w:rsidR="00B622E8" w:rsidRDefault="00B852DA" w:rsidP="00A03444">
      <w:pPr>
        <w:pStyle w:val="ListParagraph"/>
        <w:tabs>
          <w:tab w:val="left" w:pos="709"/>
        </w:tabs>
        <w:ind w:left="1080"/>
        <w:rPr>
          <w:rFonts w:ascii="Times New Roman" w:hAnsi="Times New Roman"/>
          <w:b/>
          <w:bCs/>
          <w:sz w:val="24"/>
          <w:szCs w:val="24"/>
          <w:lang w:val="ro-RO"/>
        </w:rPr>
      </w:pPr>
      <w:r>
        <w:rPr>
          <w:rFonts w:ascii="Times New Roman" w:hAnsi="Times New Roman"/>
          <w:b/>
          <w:bCs/>
          <w:sz w:val="24"/>
          <w:szCs w:val="24"/>
          <w:lang w:val="ro-RO"/>
        </w:rPr>
        <w:t>A</w:t>
      </w:r>
      <w:r w:rsidR="00B622E8" w:rsidRPr="00ED7CF5">
        <w:rPr>
          <w:rFonts w:ascii="Times New Roman" w:hAnsi="Times New Roman"/>
          <w:b/>
          <w:bCs/>
          <w:sz w:val="24"/>
          <w:szCs w:val="24"/>
          <w:lang w:val="ro-RO"/>
        </w:rPr>
        <w:t xml:space="preserve">rt.22 </w:t>
      </w:r>
    </w:p>
    <w:p w14:paraId="2324239B" w14:textId="7AED0055" w:rsidR="00030DFD" w:rsidRPr="00E65751" w:rsidRDefault="00030DFD" w:rsidP="00873E67">
      <w:pPr>
        <w:pStyle w:val="ListParagraph"/>
        <w:numPr>
          <w:ilvl w:val="0"/>
          <w:numId w:val="22"/>
        </w:numPr>
        <w:tabs>
          <w:tab w:val="left" w:pos="709"/>
        </w:tabs>
        <w:rPr>
          <w:rFonts w:ascii="Times New Roman" w:hAnsi="Times New Roman"/>
          <w:sz w:val="24"/>
          <w:szCs w:val="24"/>
          <w:lang w:val="ro-RO"/>
        </w:rPr>
      </w:pPr>
      <w:r>
        <w:rPr>
          <w:rFonts w:ascii="Times New Roman" w:hAnsi="Times New Roman"/>
          <w:sz w:val="24"/>
          <w:szCs w:val="24"/>
          <w:lang w:val="ro-RO"/>
        </w:rPr>
        <w:t xml:space="preserve">Utilizatorii non-casnici au obligația colectării separate a deșeurilor similare celor menajere produse de aceștia </w:t>
      </w:r>
      <w:r w:rsidRPr="00E65751">
        <w:rPr>
          <w:rFonts w:ascii="Times New Roman" w:hAnsi="Times New Roman"/>
          <w:sz w:val="24"/>
          <w:szCs w:val="24"/>
          <w:lang w:val="ro-RO"/>
        </w:rPr>
        <w:t xml:space="preserve">pe </w:t>
      </w:r>
      <w:r w:rsidR="004C6559" w:rsidRPr="00E65751">
        <w:rPr>
          <w:rFonts w:ascii="Times New Roman" w:hAnsi="Times New Roman"/>
          <w:sz w:val="24"/>
          <w:szCs w:val="24"/>
          <w:lang w:val="ro-RO"/>
        </w:rPr>
        <w:t>4</w:t>
      </w:r>
      <w:r w:rsidR="00091C33" w:rsidRPr="00E65751">
        <w:rPr>
          <w:rFonts w:ascii="Times New Roman" w:hAnsi="Times New Roman"/>
          <w:sz w:val="24"/>
          <w:szCs w:val="24"/>
          <w:lang w:val="ro-RO"/>
        </w:rPr>
        <w:t xml:space="preserve"> </w:t>
      </w:r>
      <w:r w:rsidRPr="00E65751">
        <w:rPr>
          <w:rFonts w:ascii="Times New Roman" w:hAnsi="Times New Roman"/>
          <w:sz w:val="24"/>
          <w:szCs w:val="24"/>
          <w:lang w:val="ro-RO"/>
        </w:rPr>
        <w:t>fracții</w:t>
      </w:r>
      <w:r w:rsidR="004C6559" w:rsidRPr="00E65751">
        <w:rPr>
          <w:rFonts w:ascii="Times New Roman" w:hAnsi="Times New Roman"/>
          <w:sz w:val="24"/>
          <w:szCs w:val="24"/>
          <w:lang w:val="ro-RO"/>
        </w:rPr>
        <w:t xml:space="preserve"> (</w:t>
      </w:r>
      <w:r w:rsidR="00091C33" w:rsidRPr="00E65751">
        <w:rPr>
          <w:rFonts w:ascii="Times New Roman" w:hAnsi="Times New Roman"/>
          <w:sz w:val="24"/>
          <w:szCs w:val="24"/>
          <w:lang w:val="ro-RO"/>
        </w:rPr>
        <w:t>sau 5</w:t>
      </w:r>
      <w:r w:rsidR="00E97430" w:rsidRPr="00E65751">
        <w:rPr>
          <w:rFonts w:ascii="Times New Roman" w:hAnsi="Times New Roman"/>
          <w:sz w:val="24"/>
          <w:szCs w:val="24"/>
          <w:lang w:val="ro-RO"/>
        </w:rPr>
        <w:t>, după caz</w:t>
      </w:r>
      <w:r w:rsidR="00091C33" w:rsidRPr="00E65751">
        <w:rPr>
          <w:rFonts w:ascii="Times New Roman" w:hAnsi="Times New Roman"/>
          <w:sz w:val="24"/>
          <w:szCs w:val="24"/>
          <w:lang w:val="ro-RO"/>
        </w:rPr>
        <w:t xml:space="preserve">- inclusiv </w:t>
      </w:r>
      <w:r w:rsidR="004C6559" w:rsidRPr="00E65751">
        <w:rPr>
          <w:rFonts w:ascii="Times New Roman" w:hAnsi="Times New Roman"/>
          <w:sz w:val="24"/>
          <w:szCs w:val="24"/>
          <w:lang w:val="ro-RO"/>
        </w:rPr>
        <w:t>BIO</w:t>
      </w:r>
      <w:r w:rsidR="00091C33" w:rsidRPr="00E65751">
        <w:rPr>
          <w:rFonts w:ascii="Times New Roman" w:hAnsi="Times New Roman"/>
          <w:sz w:val="24"/>
          <w:szCs w:val="24"/>
          <w:lang w:val="ro-RO"/>
        </w:rPr>
        <w:t>DEȘEURI unde există ruta de colectare</w:t>
      </w:r>
      <w:r w:rsidR="004C6559" w:rsidRPr="00E65751">
        <w:rPr>
          <w:rFonts w:ascii="Times New Roman" w:hAnsi="Times New Roman"/>
          <w:sz w:val="24"/>
          <w:szCs w:val="24"/>
          <w:lang w:val="ro-RO"/>
        </w:rPr>
        <w:t>)</w:t>
      </w:r>
      <w:r w:rsidRPr="00E65751">
        <w:rPr>
          <w:rFonts w:ascii="Times New Roman" w:hAnsi="Times New Roman"/>
          <w:sz w:val="24"/>
          <w:szCs w:val="24"/>
          <w:lang w:val="ro-RO"/>
        </w:rPr>
        <w:t xml:space="preserve">, la fel ca în cazul  utilizatorilor casnci. </w:t>
      </w:r>
    </w:p>
    <w:p w14:paraId="4D34EBBE" w14:textId="19763B66" w:rsidR="00030DFD" w:rsidRDefault="00030DFD" w:rsidP="00873E67">
      <w:pPr>
        <w:pStyle w:val="ListParagraph"/>
        <w:numPr>
          <w:ilvl w:val="0"/>
          <w:numId w:val="22"/>
        </w:numPr>
        <w:tabs>
          <w:tab w:val="left" w:pos="709"/>
        </w:tabs>
        <w:rPr>
          <w:rFonts w:ascii="Times New Roman" w:hAnsi="Times New Roman"/>
          <w:sz w:val="24"/>
          <w:szCs w:val="24"/>
          <w:lang w:val="ro-RO"/>
        </w:rPr>
      </w:pPr>
      <w:r w:rsidRPr="00E65751">
        <w:rPr>
          <w:rFonts w:ascii="Times New Roman" w:hAnsi="Times New Roman"/>
          <w:sz w:val="24"/>
          <w:szCs w:val="24"/>
          <w:lang w:val="ro-RO"/>
        </w:rPr>
        <w:t>Utilizatorii non-casnici au obligația bran</w:t>
      </w:r>
      <w:r w:rsidR="0057762B" w:rsidRPr="00E65751">
        <w:rPr>
          <w:rFonts w:ascii="Times New Roman" w:hAnsi="Times New Roman"/>
          <w:sz w:val="24"/>
          <w:szCs w:val="24"/>
          <w:lang w:val="ro-RO"/>
        </w:rPr>
        <w:t>ș</w:t>
      </w:r>
      <w:r w:rsidRPr="00E65751">
        <w:rPr>
          <w:rFonts w:ascii="Times New Roman" w:hAnsi="Times New Roman"/>
          <w:sz w:val="24"/>
          <w:szCs w:val="24"/>
          <w:lang w:val="ro-RO"/>
        </w:rPr>
        <w:t xml:space="preserve">ării,  prin </w:t>
      </w:r>
      <w:r>
        <w:rPr>
          <w:rFonts w:ascii="Times New Roman" w:hAnsi="Times New Roman"/>
          <w:sz w:val="24"/>
          <w:szCs w:val="24"/>
          <w:lang w:val="ro-RO"/>
        </w:rPr>
        <w:t>depunerea unei declarații de impunere la autoritățile fiscale competente.</w:t>
      </w:r>
    </w:p>
    <w:p w14:paraId="0A5EFFAB" w14:textId="2975B13E" w:rsidR="00030DFD" w:rsidRDefault="00030DFD" w:rsidP="00873E67">
      <w:pPr>
        <w:pStyle w:val="ListParagraph"/>
        <w:numPr>
          <w:ilvl w:val="0"/>
          <w:numId w:val="22"/>
        </w:numPr>
        <w:tabs>
          <w:tab w:val="left" w:pos="709"/>
        </w:tabs>
        <w:rPr>
          <w:rFonts w:ascii="Times New Roman" w:hAnsi="Times New Roman"/>
          <w:sz w:val="24"/>
          <w:szCs w:val="24"/>
          <w:lang w:val="ro-RO"/>
        </w:rPr>
      </w:pPr>
      <w:r>
        <w:rPr>
          <w:rFonts w:ascii="Times New Roman" w:hAnsi="Times New Roman"/>
          <w:sz w:val="24"/>
          <w:szCs w:val="24"/>
          <w:lang w:val="ro-RO"/>
        </w:rPr>
        <w:lastRenderedPageBreak/>
        <w:t>Alte tipuri de deșeuri generate de utilizatorii non-casnici (ex, deșeuri industriale, din prelucrări,</w:t>
      </w:r>
      <w:r w:rsidR="0057762B">
        <w:rPr>
          <w:rFonts w:ascii="Times New Roman" w:hAnsi="Times New Roman"/>
          <w:sz w:val="24"/>
          <w:szCs w:val="24"/>
          <w:lang w:val="ro-RO"/>
        </w:rPr>
        <w:t xml:space="preserve"> din agricultură sua din creșterea animalel</w:t>
      </w:r>
      <w:r w:rsidR="002A7EE7">
        <w:rPr>
          <w:rFonts w:ascii="Times New Roman" w:hAnsi="Times New Roman"/>
          <w:sz w:val="24"/>
          <w:szCs w:val="24"/>
          <w:lang w:val="ro-RO"/>
        </w:rPr>
        <w:t xml:space="preserve">or, </w:t>
      </w:r>
      <w:r>
        <w:rPr>
          <w:rFonts w:ascii="Times New Roman" w:hAnsi="Times New Roman"/>
          <w:sz w:val="24"/>
          <w:szCs w:val="24"/>
          <w:lang w:val="ro-RO"/>
        </w:rPr>
        <w:t xml:space="preserve"> etc) care nu sunt </w:t>
      </w:r>
      <w:r w:rsidR="00374E49">
        <w:rPr>
          <w:rFonts w:ascii="Times New Roman" w:hAnsi="Times New Roman"/>
          <w:sz w:val="24"/>
          <w:szCs w:val="24"/>
          <w:lang w:val="ro-RO"/>
        </w:rPr>
        <w:t>a</w:t>
      </w:r>
      <w:r>
        <w:rPr>
          <w:rFonts w:ascii="Times New Roman" w:hAnsi="Times New Roman"/>
          <w:sz w:val="24"/>
          <w:szCs w:val="24"/>
          <w:lang w:val="ro-RO"/>
        </w:rPr>
        <w:t>simila</w:t>
      </w:r>
      <w:r w:rsidR="00374E49">
        <w:rPr>
          <w:rFonts w:ascii="Times New Roman" w:hAnsi="Times New Roman"/>
          <w:sz w:val="24"/>
          <w:szCs w:val="24"/>
          <w:lang w:val="ro-RO"/>
        </w:rPr>
        <w:t>bile</w:t>
      </w:r>
      <w:r>
        <w:rPr>
          <w:rFonts w:ascii="Times New Roman" w:hAnsi="Times New Roman"/>
          <w:sz w:val="24"/>
          <w:szCs w:val="24"/>
          <w:lang w:val="ro-RO"/>
        </w:rPr>
        <w:t xml:space="preserve"> deșeurilor menajere nu </w:t>
      </w:r>
      <w:r w:rsidR="0006339B">
        <w:rPr>
          <w:rFonts w:ascii="Times New Roman" w:hAnsi="Times New Roman"/>
          <w:sz w:val="24"/>
          <w:szCs w:val="24"/>
          <w:lang w:val="ro-RO"/>
        </w:rPr>
        <w:t>vor</w:t>
      </w:r>
      <w:r>
        <w:rPr>
          <w:rFonts w:ascii="Times New Roman" w:hAnsi="Times New Roman"/>
          <w:sz w:val="24"/>
          <w:szCs w:val="24"/>
          <w:lang w:val="ro-RO"/>
        </w:rPr>
        <w:t xml:space="preserve"> fi colectate </w:t>
      </w:r>
      <w:r w:rsidR="002A7EE7">
        <w:rPr>
          <w:rFonts w:ascii="Times New Roman" w:hAnsi="Times New Roman"/>
          <w:sz w:val="24"/>
          <w:szCs w:val="24"/>
          <w:lang w:val="ro-RO"/>
        </w:rPr>
        <w:t>î</w:t>
      </w:r>
      <w:r>
        <w:rPr>
          <w:rFonts w:ascii="Times New Roman" w:hAnsi="Times New Roman"/>
          <w:sz w:val="24"/>
          <w:szCs w:val="24"/>
          <w:lang w:val="ro-RO"/>
        </w:rPr>
        <w:t>n recipien</w:t>
      </w:r>
      <w:r w:rsidR="0006339B">
        <w:rPr>
          <w:rFonts w:ascii="Times New Roman" w:hAnsi="Times New Roman"/>
          <w:sz w:val="24"/>
          <w:szCs w:val="24"/>
          <w:lang w:val="ro-RO"/>
        </w:rPr>
        <w:t>tele</w:t>
      </w:r>
      <w:r>
        <w:rPr>
          <w:rFonts w:ascii="Times New Roman" w:hAnsi="Times New Roman"/>
          <w:sz w:val="24"/>
          <w:szCs w:val="24"/>
          <w:lang w:val="ro-RO"/>
        </w:rPr>
        <w:t xml:space="preserve"> pu</w:t>
      </w:r>
      <w:r w:rsidR="0006339B">
        <w:rPr>
          <w:rFonts w:ascii="Times New Roman" w:hAnsi="Times New Roman"/>
          <w:sz w:val="24"/>
          <w:szCs w:val="24"/>
          <w:lang w:val="ro-RO"/>
        </w:rPr>
        <w:t>se</w:t>
      </w:r>
      <w:r>
        <w:rPr>
          <w:rFonts w:ascii="Times New Roman" w:hAnsi="Times New Roman"/>
          <w:sz w:val="24"/>
          <w:szCs w:val="24"/>
          <w:lang w:val="ro-RO"/>
        </w:rPr>
        <w:t xml:space="preserve"> la dispozi</w:t>
      </w:r>
      <w:r w:rsidR="002A7EE7">
        <w:rPr>
          <w:rFonts w:ascii="Times New Roman" w:hAnsi="Times New Roman"/>
          <w:sz w:val="24"/>
          <w:szCs w:val="24"/>
          <w:lang w:val="ro-RO"/>
        </w:rPr>
        <w:t>ț</w:t>
      </w:r>
      <w:r>
        <w:rPr>
          <w:rFonts w:ascii="Times New Roman" w:hAnsi="Times New Roman"/>
          <w:sz w:val="24"/>
          <w:szCs w:val="24"/>
          <w:lang w:val="ro-RO"/>
        </w:rPr>
        <w:t>ie de operatorul de colectare ca urmare a branșării.</w:t>
      </w:r>
    </w:p>
    <w:p w14:paraId="160E9A4D" w14:textId="77777777" w:rsidR="00030DFD" w:rsidRPr="00030DFD" w:rsidRDefault="00030DFD" w:rsidP="00030DFD">
      <w:pPr>
        <w:pStyle w:val="ListParagraph"/>
        <w:tabs>
          <w:tab w:val="left" w:pos="709"/>
        </w:tabs>
        <w:ind w:left="1440"/>
        <w:rPr>
          <w:rFonts w:ascii="Times New Roman" w:hAnsi="Times New Roman"/>
          <w:sz w:val="24"/>
          <w:szCs w:val="24"/>
          <w:lang w:val="ro-RO"/>
        </w:rPr>
      </w:pPr>
    </w:p>
    <w:p w14:paraId="1E79D334" w14:textId="33C6C8A1" w:rsidR="00030DFD" w:rsidRPr="00ED7CF5" w:rsidRDefault="00030DFD" w:rsidP="00A03444">
      <w:pPr>
        <w:pStyle w:val="ListParagraph"/>
        <w:tabs>
          <w:tab w:val="left" w:pos="709"/>
        </w:tabs>
        <w:ind w:left="1080"/>
        <w:rPr>
          <w:rFonts w:ascii="Times New Roman" w:hAnsi="Times New Roman"/>
          <w:b/>
          <w:bCs/>
          <w:sz w:val="24"/>
          <w:szCs w:val="24"/>
          <w:lang w:val="ro-RO"/>
        </w:rPr>
      </w:pPr>
      <w:r>
        <w:rPr>
          <w:rFonts w:ascii="Times New Roman" w:hAnsi="Times New Roman"/>
          <w:b/>
          <w:bCs/>
          <w:sz w:val="24"/>
          <w:szCs w:val="24"/>
          <w:lang w:val="ro-RO"/>
        </w:rPr>
        <w:t>Art.23.</w:t>
      </w:r>
    </w:p>
    <w:p w14:paraId="27519C52" w14:textId="2421AD2F" w:rsidR="00447238" w:rsidRPr="00ED7CF5" w:rsidRDefault="00B622E8" w:rsidP="00873E67">
      <w:pPr>
        <w:pStyle w:val="ListParagraph"/>
        <w:numPr>
          <w:ilvl w:val="0"/>
          <w:numId w:val="24"/>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Utilizatorilor non-casnici cărora autoritățile fiscale le-au aprobat</w:t>
      </w:r>
      <w:r w:rsidRPr="00ED7CF5">
        <w:rPr>
          <w:rFonts w:ascii="Times New Roman" w:hAnsi="Times New Roman"/>
          <w:color w:val="FF0000"/>
          <w:sz w:val="24"/>
          <w:szCs w:val="24"/>
          <w:lang w:val="ro-RO"/>
        </w:rPr>
        <w:t xml:space="preserve"> </w:t>
      </w:r>
      <w:r w:rsidR="00D26388" w:rsidRPr="00030DFD">
        <w:rPr>
          <w:rFonts w:ascii="Times New Roman" w:hAnsi="Times New Roman"/>
          <w:sz w:val="24"/>
          <w:szCs w:val="24"/>
          <w:u w:val="single"/>
          <w:lang w:val="ro-RO"/>
        </w:rPr>
        <w:t>branșarea</w:t>
      </w:r>
      <w:r w:rsidR="00183C47" w:rsidRPr="00030DFD">
        <w:rPr>
          <w:rFonts w:ascii="Times New Roman" w:hAnsi="Times New Roman"/>
          <w:sz w:val="24"/>
          <w:szCs w:val="24"/>
          <w:u w:val="single"/>
          <w:lang w:val="ro-RO"/>
        </w:rPr>
        <w:t xml:space="preserve"> la platforme publice</w:t>
      </w:r>
      <w:r w:rsidRPr="00ED7CF5">
        <w:rPr>
          <w:rFonts w:ascii="Times New Roman" w:hAnsi="Times New Roman"/>
          <w:color w:val="FF0000"/>
          <w:sz w:val="24"/>
          <w:szCs w:val="24"/>
          <w:lang w:val="ro-RO"/>
        </w:rPr>
        <w:t xml:space="preserve"> </w:t>
      </w:r>
      <w:r w:rsidR="00103F2B" w:rsidRPr="00ED7CF5">
        <w:rPr>
          <w:rFonts w:ascii="Times New Roman" w:hAnsi="Times New Roman"/>
          <w:sz w:val="24"/>
          <w:szCs w:val="24"/>
          <w:lang w:val="ro-RO"/>
        </w:rPr>
        <w:t>vor</w:t>
      </w:r>
      <w:r w:rsidR="00E60C8D" w:rsidRPr="00ED7CF5">
        <w:rPr>
          <w:rFonts w:ascii="Times New Roman" w:hAnsi="Times New Roman"/>
          <w:sz w:val="24"/>
          <w:szCs w:val="24"/>
          <w:lang w:val="ro-RO"/>
        </w:rPr>
        <w:t xml:space="preserve"> fi asimilați</w:t>
      </w:r>
      <w:r w:rsidR="00FB253B" w:rsidRPr="00ED7CF5">
        <w:rPr>
          <w:rFonts w:ascii="Times New Roman" w:hAnsi="Times New Roman"/>
          <w:sz w:val="24"/>
          <w:szCs w:val="24"/>
          <w:lang w:val="ro-RO"/>
        </w:rPr>
        <w:t>,</w:t>
      </w:r>
      <w:r w:rsidR="00E60C8D" w:rsidRPr="00ED7CF5">
        <w:rPr>
          <w:rFonts w:ascii="Times New Roman" w:hAnsi="Times New Roman"/>
          <w:sz w:val="24"/>
          <w:szCs w:val="24"/>
          <w:lang w:val="ro-RO"/>
        </w:rPr>
        <w:t xml:space="preserve"> din perspectiva serviciilor de colectare oferite</w:t>
      </w:r>
      <w:r w:rsidR="00FB253B" w:rsidRPr="00ED7CF5">
        <w:rPr>
          <w:rFonts w:ascii="Times New Roman" w:hAnsi="Times New Roman"/>
          <w:sz w:val="24"/>
          <w:szCs w:val="24"/>
          <w:lang w:val="ro-RO"/>
        </w:rPr>
        <w:t>,</w:t>
      </w:r>
      <w:r w:rsidR="00E60C8D" w:rsidRPr="00ED7CF5">
        <w:rPr>
          <w:rFonts w:ascii="Times New Roman" w:hAnsi="Times New Roman"/>
          <w:sz w:val="24"/>
          <w:szCs w:val="24"/>
          <w:lang w:val="ro-RO"/>
        </w:rPr>
        <w:t xml:space="preserve"> </w:t>
      </w:r>
      <w:r w:rsidR="00FA399C" w:rsidRPr="00ED7CF5">
        <w:rPr>
          <w:rFonts w:ascii="Times New Roman" w:hAnsi="Times New Roman"/>
          <w:sz w:val="24"/>
          <w:szCs w:val="24"/>
          <w:lang w:val="ro-RO"/>
        </w:rPr>
        <w:t>utilizatorilo</w:t>
      </w:r>
      <w:r w:rsidR="00FB253B" w:rsidRPr="00ED7CF5">
        <w:rPr>
          <w:rFonts w:ascii="Times New Roman" w:hAnsi="Times New Roman"/>
          <w:sz w:val="24"/>
          <w:szCs w:val="24"/>
          <w:lang w:val="ro-RO"/>
        </w:rPr>
        <w:t>r</w:t>
      </w:r>
      <w:r w:rsidR="00FA399C" w:rsidRPr="00ED7CF5">
        <w:rPr>
          <w:rFonts w:ascii="Times New Roman" w:hAnsi="Times New Roman"/>
          <w:sz w:val="24"/>
          <w:szCs w:val="24"/>
          <w:lang w:val="ro-RO"/>
        </w:rPr>
        <w:t xml:space="preserve"> casnici </w:t>
      </w:r>
      <w:r w:rsidR="00FB253B" w:rsidRPr="00ED7CF5">
        <w:rPr>
          <w:rFonts w:ascii="Times New Roman" w:hAnsi="Times New Roman"/>
          <w:sz w:val="24"/>
          <w:szCs w:val="24"/>
          <w:lang w:val="ro-RO"/>
        </w:rPr>
        <w:t xml:space="preserve">care au fost </w:t>
      </w:r>
      <w:r w:rsidR="00FA399C" w:rsidRPr="00ED7CF5">
        <w:rPr>
          <w:rFonts w:ascii="Times New Roman" w:hAnsi="Times New Roman"/>
          <w:sz w:val="24"/>
          <w:szCs w:val="24"/>
          <w:lang w:val="ro-RO"/>
        </w:rPr>
        <w:t xml:space="preserve">arondați platformelor publice, așa cum </w:t>
      </w:r>
      <w:r w:rsidR="00040377">
        <w:rPr>
          <w:rFonts w:ascii="Times New Roman" w:hAnsi="Times New Roman"/>
          <w:sz w:val="24"/>
          <w:szCs w:val="24"/>
          <w:lang w:val="ro-RO"/>
        </w:rPr>
        <w:t>este prevăzut</w:t>
      </w:r>
      <w:r w:rsidR="00FA399C" w:rsidRPr="00ED7CF5">
        <w:rPr>
          <w:rFonts w:ascii="Times New Roman" w:hAnsi="Times New Roman"/>
          <w:sz w:val="24"/>
          <w:szCs w:val="24"/>
          <w:lang w:val="ro-RO"/>
        </w:rPr>
        <w:t xml:space="preserve"> la art.21</w:t>
      </w:r>
      <w:r w:rsidR="00497658" w:rsidRPr="00ED7CF5">
        <w:rPr>
          <w:rFonts w:ascii="Times New Roman" w:hAnsi="Times New Roman"/>
          <w:sz w:val="24"/>
          <w:szCs w:val="24"/>
          <w:lang w:val="ro-RO"/>
        </w:rPr>
        <w:t>.</w:t>
      </w:r>
    </w:p>
    <w:p w14:paraId="5D4B9537" w14:textId="39C40347" w:rsidR="00497658" w:rsidRPr="00ED7CF5" w:rsidRDefault="00497658" w:rsidP="00873E67">
      <w:pPr>
        <w:pStyle w:val="ListParagraph"/>
        <w:numPr>
          <w:ilvl w:val="0"/>
          <w:numId w:val="24"/>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Cererea de branșare la p</w:t>
      </w:r>
      <w:r w:rsidR="0087521A" w:rsidRPr="00ED7CF5">
        <w:rPr>
          <w:rFonts w:ascii="Times New Roman" w:hAnsi="Times New Roman"/>
          <w:sz w:val="24"/>
          <w:szCs w:val="24"/>
          <w:lang w:val="ro-RO"/>
        </w:rPr>
        <w:t>latforma publică a utilizatorilor non-casnici se face odat</w:t>
      </w:r>
      <w:r w:rsidR="00ED7CF5">
        <w:rPr>
          <w:rFonts w:ascii="Times New Roman" w:hAnsi="Times New Roman"/>
          <w:sz w:val="24"/>
          <w:szCs w:val="24"/>
          <w:lang w:val="ro-RO"/>
        </w:rPr>
        <w:t>ă</w:t>
      </w:r>
      <w:r w:rsidR="0087521A" w:rsidRPr="00ED7CF5">
        <w:rPr>
          <w:rFonts w:ascii="Times New Roman" w:hAnsi="Times New Roman"/>
          <w:sz w:val="24"/>
          <w:szCs w:val="24"/>
          <w:lang w:val="ro-RO"/>
        </w:rPr>
        <w:t xml:space="preserve"> cu completarea decl</w:t>
      </w:r>
      <w:r w:rsidR="0006339B">
        <w:rPr>
          <w:rFonts w:ascii="Times New Roman" w:hAnsi="Times New Roman"/>
          <w:sz w:val="24"/>
          <w:szCs w:val="24"/>
          <w:lang w:val="ro-RO"/>
        </w:rPr>
        <w:t>a</w:t>
      </w:r>
      <w:r w:rsidR="0087521A" w:rsidRPr="00ED7CF5">
        <w:rPr>
          <w:rFonts w:ascii="Times New Roman" w:hAnsi="Times New Roman"/>
          <w:sz w:val="24"/>
          <w:szCs w:val="24"/>
          <w:lang w:val="ro-RO"/>
        </w:rPr>
        <w:t>rației de impunere.</w:t>
      </w:r>
    </w:p>
    <w:p w14:paraId="29FFC0DE" w14:textId="49E4E215" w:rsidR="0087521A" w:rsidRPr="00ED7CF5" w:rsidRDefault="0087521A" w:rsidP="00873E67">
      <w:pPr>
        <w:pStyle w:val="ListParagraph"/>
        <w:numPr>
          <w:ilvl w:val="0"/>
          <w:numId w:val="24"/>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 xml:space="preserve">Aprobarea cererii de branșare la platformele publice a utilizatorilor  non-casnici se face </w:t>
      </w:r>
      <w:r w:rsidR="00ED7CF5">
        <w:rPr>
          <w:rFonts w:ascii="Times New Roman" w:hAnsi="Times New Roman"/>
          <w:sz w:val="24"/>
          <w:szCs w:val="24"/>
          <w:lang w:val="ro-RO"/>
        </w:rPr>
        <w:t xml:space="preserve">în termen de maxim 30 de zile </w:t>
      </w:r>
      <w:r w:rsidR="00CD398E" w:rsidRPr="00ED7CF5">
        <w:rPr>
          <w:rFonts w:ascii="Times New Roman" w:hAnsi="Times New Roman"/>
          <w:sz w:val="24"/>
          <w:szCs w:val="24"/>
          <w:lang w:val="ro-RO"/>
        </w:rPr>
        <w:t>pe baza unei analize de către autoritățile fiscale/cu atribuții în salubrizare din cadrul UAT-ului pe raza căruia se află amplasat imobilul</w:t>
      </w:r>
      <w:r w:rsidR="004B0600" w:rsidRPr="00ED7CF5">
        <w:rPr>
          <w:rFonts w:ascii="Times New Roman" w:hAnsi="Times New Roman"/>
          <w:sz w:val="24"/>
          <w:szCs w:val="24"/>
          <w:lang w:val="ro-RO"/>
        </w:rPr>
        <w:t>, cu luarea în considerare a următoarelor:</w:t>
      </w:r>
    </w:p>
    <w:p w14:paraId="04204FBD" w14:textId="406A3FC5" w:rsidR="004B0600" w:rsidRPr="00ED7CF5" w:rsidRDefault="004B0600" w:rsidP="00873E67">
      <w:pPr>
        <w:pStyle w:val="ListParagraph"/>
        <w:numPr>
          <w:ilvl w:val="0"/>
          <w:numId w:val="23"/>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Profilul economic al utilizatorului</w:t>
      </w:r>
      <w:r w:rsidR="001A047C" w:rsidRPr="00ED7CF5">
        <w:rPr>
          <w:rFonts w:ascii="Times New Roman" w:hAnsi="Times New Roman"/>
          <w:sz w:val="24"/>
          <w:szCs w:val="24"/>
          <w:lang w:val="ro-RO"/>
        </w:rPr>
        <w:t>;</w:t>
      </w:r>
    </w:p>
    <w:p w14:paraId="471D3DD6" w14:textId="00FBB470" w:rsidR="001A047C" w:rsidRPr="00ED7CF5" w:rsidRDefault="001A047C" w:rsidP="00873E67">
      <w:pPr>
        <w:pStyle w:val="ListParagraph"/>
        <w:numPr>
          <w:ilvl w:val="0"/>
          <w:numId w:val="23"/>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 xml:space="preserve">Amplasarea </w:t>
      </w:r>
      <w:r w:rsidR="00670C0F">
        <w:rPr>
          <w:rFonts w:ascii="Times New Roman" w:hAnsi="Times New Roman"/>
          <w:sz w:val="24"/>
          <w:szCs w:val="24"/>
          <w:lang w:val="ro-RO"/>
        </w:rPr>
        <w:t>spațiului</w:t>
      </w:r>
      <w:r w:rsidRPr="00ED7CF5">
        <w:rPr>
          <w:rFonts w:ascii="Times New Roman" w:hAnsi="Times New Roman"/>
          <w:sz w:val="24"/>
          <w:szCs w:val="24"/>
          <w:lang w:val="ro-RO"/>
        </w:rPr>
        <w:t xml:space="preserve"> </w:t>
      </w:r>
      <w:r w:rsidR="000B5E99">
        <w:rPr>
          <w:rFonts w:ascii="Times New Roman" w:hAnsi="Times New Roman"/>
          <w:sz w:val="24"/>
          <w:szCs w:val="24"/>
          <w:lang w:val="ro-RO"/>
        </w:rPr>
        <w:t>în cadrul</w:t>
      </w:r>
      <w:r w:rsidRPr="00ED7CF5">
        <w:rPr>
          <w:rFonts w:ascii="Times New Roman" w:hAnsi="Times New Roman"/>
          <w:sz w:val="24"/>
          <w:szCs w:val="24"/>
          <w:lang w:val="ro-RO"/>
        </w:rPr>
        <w:t xml:space="preserve"> bloc</w:t>
      </w:r>
      <w:r w:rsidR="000B5E99">
        <w:rPr>
          <w:rFonts w:ascii="Times New Roman" w:hAnsi="Times New Roman"/>
          <w:sz w:val="24"/>
          <w:szCs w:val="24"/>
          <w:lang w:val="ro-RO"/>
        </w:rPr>
        <w:t>ului</w:t>
      </w:r>
      <w:r w:rsidRPr="00ED7CF5">
        <w:rPr>
          <w:rFonts w:ascii="Times New Roman" w:hAnsi="Times New Roman"/>
          <w:sz w:val="24"/>
          <w:szCs w:val="24"/>
          <w:lang w:val="ro-RO"/>
        </w:rPr>
        <w:t xml:space="preserve"> de locuințe</w:t>
      </w:r>
      <w:r w:rsidR="000B5E99">
        <w:rPr>
          <w:rFonts w:ascii="Times New Roman" w:hAnsi="Times New Roman"/>
          <w:sz w:val="24"/>
          <w:szCs w:val="24"/>
          <w:lang w:val="ro-RO"/>
        </w:rPr>
        <w:t>/condominiului</w:t>
      </w:r>
      <w:r w:rsidRPr="00ED7CF5">
        <w:rPr>
          <w:rFonts w:ascii="Times New Roman" w:hAnsi="Times New Roman"/>
          <w:sz w:val="24"/>
          <w:szCs w:val="24"/>
          <w:lang w:val="ro-RO"/>
        </w:rPr>
        <w:t>;</w:t>
      </w:r>
    </w:p>
    <w:p w14:paraId="636B07E5" w14:textId="5B967BDB" w:rsidR="001A047C" w:rsidRPr="00ED7CF5" w:rsidRDefault="00A11EDD" w:rsidP="00873E67">
      <w:pPr>
        <w:pStyle w:val="ListParagraph"/>
        <w:numPr>
          <w:ilvl w:val="0"/>
          <w:numId w:val="23"/>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P</w:t>
      </w:r>
      <w:r w:rsidR="00486F0C" w:rsidRPr="00ED7CF5">
        <w:rPr>
          <w:rFonts w:ascii="Times New Roman" w:hAnsi="Times New Roman"/>
          <w:sz w:val="24"/>
          <w:szCs w:val="24"/>
          <w:lang w:val="ro-RO"/>
        </w:rPr>
        <w:t>o</w:t>
      </w:r>
      <w:r w:rsidRPr="00ED7CF5">
        <w:rPr>
          <w:rFonts w:ascii="Times New Roman" w:hAnsi="Times New Roman"/>
          <w:sz w:val="24"/>
          <w:szCs w:val="24"/>
          <w:lang w:val="ro-RO"/>
        </w:rPr>
        <w:t>sibilitatea de amplasare a recipienților exclusivi</w:t>
      </w:r>
      <w:r w:rsidR="00184F3C" w:rsidRPr="00ED7CF5">
        <w:rPr>
          <w:rFonts w:ascii="Times New Roman" w:hAnsi="Times New Roman"/>
          <w:sz w:val="24"/>
          <w:szCs w:val="24"/>
          <w:lang w:val="ro-RO"/>
        </w:rPr>
        <w:t>;</w:t>
      </w:r>
    </w:p>
    <w:p w14:paraId="371A761F" w14:textId="1FFF47B9" w:rsidR="00184F3C" w:rsidRPr="00ED7CF5" w:rsidRDefault="00184F3C" w:rsidP="00873E67">
      <w:pPr>
        <w:pStyle w:val="ListParagraph"/>
        <w:numPr>
          <w:ilvl w:val="0"/>
          <w:numId w:val="23"/>
        </w:numPr>
        <w:tabs>
          <w:tab w:val="left" w:pos="709"/>
        </w:tabs>
        <w:jc w:val="both"/>
        <w:rPr>
          <w:rFonts w:ascii="Times New Roman" w:hAnsi="Times New Roman"/>
          <w:color w:val="FF0000"/>
          <w:sz w:val="24"/>
          <w:szCs w:val="24"/>
          <w:lang w:val="ro-RO"/>
        </w:rPr>
      </w:pPr>
      <w:r w:rsidRPr="00ED7CF5">
        <w:rPr>
          <w:rFonts w:ascii="Times New Roman" w:hAnsi="Times New Roman"/>
          <w:sz w:val="24"/>
          <w:szCs w:val="24"/>
          <w:lang w:val="ro-RO"/>
        </w:rPr>
        <w:t>Alte constrangeri de natură operațională</w:t>
      </w:r>
      <w:r w:rsidR="00F355F4" w:rsidRPr="00ED7CF5">
        <w:rPr>
          <w:rFonts w:ascii="Times New Roman" w:hAnsi="Times New Roman"/>
          <w:sz w:val="24"/>
          <w:szCs w:val="24"/>
          <w:lang w:val="ro-RO"/>
        </w:rPr>
        <w:t>;</w:t>
      </w:r>
    </w:p>
    <w:p w14:paraId="1F6F3849" w14:textId="6E793F4E" w:rsidR="00ED7CF5" w:rsidRPr="00FE6A7A" w:rsidRDefault="00ED7CF5" w:rsidP="00873E67">
      <w:pPr>
        <w:pStyle w:val="ListParagraph"/>
        <w:numPr>
          <w:ilvl w:val="0"/>
          <w:numId w:val="24"/>
        </w:numPr>
        <w:tabs>
          <w:tab w:val="left" w:pos="709"/>
        </w:tabs>
        <w:jc w:val="both"/>
        <w:rPr>
          <w:rFonts w:ascii="Times New Roman" w:hAnsi="Times New Roman"/>
          <w:sz w:val="24"/>
          <w:szCs w:val="24"/>
          <w:lang w:val="ro-RO"/>
        </w:rPr>
      </w:pPr>
      <w:r w:rsidRPr="00FE6A7A">
        <w:rPr>
          <w:rFonts w:ascii="Times New Roman" w:hAnsi="Times New Roman"/>
          <w:sz w:val="24"/>
          <w:szCs w:val="24"/>
          <w:lang w:val="ro-RO"/>
        </w:rPr>
        <w:t>Cererea de branșare care nu a fost soluționată în termen de 30 de zile de la depunere se consideră aprobată din oficiu.</w:t>
      </w:r>
    </w:p>
    <w:p w14:paraId="0E21C73A" w14:textId="3661156A" w:rsidR="00305021" w:rsidRDefault="00305021" w:rsidP="00305021">
      <w:pPr>
        <w:tabs>
          <w:tab w:val="left" w:pos="709"/>
        </w:tabs>
        <w:jc w:val="both"/>
        <w:rPr>
          <w:rFonts w:ascii="Times New Roman" w:hAnsi="Times New Roman"/>
          <w:sz w:val="24"/>
          <w:szCs w:val="24"/>
          <w:lang w:val="ro-RO"/>
        </w:rPr>
      </w:pPr>
    </w:p>
    <w:p w14:paraId="457F6357" w14:textId="77777777" w:rsidR="00305021" w:rsidRPr="00305021" w:rsidRDefault="00305021" w:rsidP="00305021">
      <w:pPr>
        <w:tabs>
          <w:tab w:val="left" w:pos="709"/>
        </w:tabs>
        <w:jc w:val="both"/>
        <w:rPr>
          <w:rFonts w:ascii="Times New Roman" w:hAnsi="Times New Roman"/>
          <w:sz w:val="24"/>
          <w:szCs w:val="24"/>
          <w:lang w:val="ro-RO"/>
        </w:rPr>
      </w:pPr>
    </w:p>
    <w:p w14:paraId="1D44A5CB" w14:textId="484C343B" w:rsidR="00943EB1" w:rsidRDefault="00943EB1" w:rsidP="00A26309">
      <w:pPr>
        <w:tabs>
          <w:tab w:val="left" w:pos="709"/>
        </w:tabs>
        <w:jc w:val="center"/>
        <w:rPr>
          <w:rFonts w:ascii="Times New Roman" w:hAnsi="Times New Roman"/>
          <w:sz w:val="24"/>
          <w:szCs w:val="24"/>
          <w:lang w:val="ro-RO"/>
        </w:rPr>
      </w:pPr>
    </w:p>
    <w:p w14:paraId="2E7C98B9" w14:textId="7CFBAA26" w:rsidR="003D26F2" w:rsidRDefault="003D26F2" w:rsidP="00A26309">
      <w:pPr>
        <w:tabs>
          <w:tab w:val="left" w:pos="709"/>
        </w:tabs>
        <w:jc w:val="center"/>
        <w:rPr>
          <w:rFonts w:ascii="Times New Roman" w:hAnsi="Times New Roman"/>
          <w:sz w:val="24"/>
          <w:szCs w:val="24"/>
          <w:lang w:val="ro-RO"/>
        </w:rPr>
      </w:pPr>
    </w:p>
    <w:p w14:paraId="65B11321" w14:textId="5537C3C3" w:rsidR="003D26F2" w:rsidRDefault="003D26F2" w:rsidP="00A26309">
      <w:pPr>
        <w:tabs>
          <w:tab w:val="left" w:pos="709"/>
        </w:tabs>
        <w:jc w:val="center"/>
        <w:rPr>
          <w:rFonts w:ascii="Times New Roman" w:hAnsi="Times New Roman"/>
          <w:sz w:val="24"/>
          <w:szCs w:val="24"/>
          <w:lang w:val="ro-RO"/>
        </w:rPr>
      </w:pPr>
    </w:p>
    <w:p w14:paraId="575DE375" w14:textId="65E8062B" w:rsidR="003D26F2" w:rsidRDefault="003D26F2" w:rsidP="003D26F2">
      <w:pPr>
        <w:tabs>
          <w:tab w:val="left" w:pos="709"/>
        </w:tabs>
        <w:rPr>
          <w:rFonts w:ascii="Times New Roman" w:hAnsi="Times New Roman"/>
          <w:b/>
          <w:bCs/>
          <w:i/>
          <w:iCs/>
          <w:sz w:val="24"/>
          <w:szCs w:val="24"/>
          <w:lang w:val="ro-RO"/>
        </w:rPr>
      </w:pPr>
      <w:r w:rsidRPr="003D26F2">
        <w:rPr>
          <w:rFonts w:ascii="Times New Roman" w:hAnsi="Times New Roman"/>
          <w:b/>
          <w:bCs/>
          <w:i/>
          <w:iCs/>
          <w:sz w:val="24"/>
          <w:szCs w:val="24"/>
          <w:lang w:val="ro-RO"/>
        </w:rPr>
        <w:t>6.3. Regularizarea taxei de Salubrizare</w:t>
      </w:r>
    </w:p>
    <w:p w14:paraId="5F06B173" w14:textId="16C73D11" w:rsidR="004D0BFF" w:rsidRDefault="003D26F2" w:rsidP="003D26F2">
      <w:pPr>
        <w:tabs>
          <w:tab w:val="left" w:pos="709"/>
        </w:tabs>
        <w:rPr>
          <w:rFonts w:ascii="Times New Roman" w:hAnsi="Times New Roman"/>
          <w:b/>
          <w:bCs/>
          <w:sz w:val="24"/>
          <w:szCs w:val="24"/>
          <w:lang w:val="ro-RO"/>
        </w:rPr>
      </w:pPr>
      <w:r>
        <w:rPr>
          <w:rFonts w:ascii="Times New Roman" w:hAnsi="Times New Roman"/>
          <w:b/>
          <w:bCs/>
          <w:sz w:val="24"/>
          <w:szCs w:val="24"/>
          <w:lang w:val="ro-RO"/>
        </w:rPr>
        <w:t>Art.2</w:t>
      </w:r>
      <w:r w:rsidR="00B852DA">
        <w:rPr>
          <w:rFonts w:ascii="Times New Roman" w:hAnsi="Times New Roman"/>
          <w:b/>
          <w:bCs/>
          <w:sz w:val="24"/>
          <w:szCs w:val="24"/>
          <w:lang w:val="ro-RO"/>
        </w:rPr>
        <w:t>4</w:t>
      </w:r>
      <w:r>
        <w:rPr>
          <w:rFonts w:ascii="Times New Roman" w:hAnsi="Times New Roman"/>
          <w:b/>
          <w:bCs/>
          <w:sz w:val="24"/>
          <w:szCs w:val="24"/>
          <w:lang w:val="ro-RO"/>
        </w:rPr>
        <w:t xml:space="preserve">. </w:t>
      </w:r>
    </w:p>
    <w:p w14:paraId="1141878D" w14:textId="0E1A05AE" w:rsidR="003D26F2" w:rsidRDefault="00A73823" w:rsidP="003D26F2">
      <w:pPr>
        <w:tabs>
          <w:tab w:val="left" w:pos="709"/>
        </w:tabs>
        <w:rPr>
          <w:rFonts w:ascii="Times New Roman" w:hAnsi="Times New Roman"/>
          <w:sz w:val="24"/>
          <w:szCs w:val="24"/>
          <w:lang w:val="ro-RO"/>
        </w:rPr>
      </w:pPr>
      <w:r w:rsidRPr="00660FC6">
        <w:rPr>
          <w:rFonts w:ascii="Times New Roman" w:hAnsi="Times New Roman"/>
          <w:b/>
          <w:bCs/>
          <w:sz w:val="24"/>
          <w:szCs w:val="24"/>
          <w:lang w:val="ro-RO"/>
        </w:rPr>
        <w:t>Regularizarea</w:t>
      </w:r>
      <w:r w:rsidR="00143875" w:rsidRPr="004D0BFF">
        <w:rPr>
          <w:rFonts w:ascii="Times New Roman" w:hAnsi="Times New Roman"/>
          <w:sz w:val="24"/>
          <w:szCs w:val="24"/>
          <w:lang w:val="ro-RO"/>
        </w:rPr>
        <w:t>, componenta variabil</w:t>
      </w:r>
      <w:r w:rsidR="004D0BFF" w:rsidRPr="004D0BFF">
        <w:rPr>
          <w:rFonts w:ascii="Times New Roman" w:hAnsi="Times New Roman"/>
          <w:sz w:val="24"/>
          <w:szCs w:val="24"/>
          <w:lang w:val="ro-RO"/>
        </w:rPr>
        <w:t>ă a taxei de salubrizare,</w:t>
      </w:r>
      <w:r w:rsidRPr="004D0BFF">
        <w:rPr>
          <w:rFonts w:ascii="Times New Roman" w:hAnsi="Times New Roman"/>
          <w:sz w:val="24"/>
          <w:szCs w:val="24"/>
          <w:lang w:val="ro-RO"/>
        </w:rPr>
        <w:t xml:space="preserve"> se </w:t>
      </w:r>
      <w:r w:rsidR="00143875" w:rsidRPr="004D0BFF">
        <w:rPr>
          <w:rFonts w:ascii="Times New Roman" w:hAnsi="Times New Roman"/>
          <w:sz w:val="24"/>
          <w:szCs w:val="24"/>
          <w:lang w:val="ro-RO"/>
        </w:rPr>
        <w:t xml:space="preserve">calculează </w:t>
      </w:r>
      <w:r w:rsidR="004D0BFF">
        <w:rPr>
          <w:rFonts w:ascii="Times New Roman" w:hAnsi="Times New Roman"/>
          <w:sz w:val="24"/>
          <w:szCs w:val="24"/>
          <w:lang w:val="ro-RO"/>
        </w:rPr>
        <w:t>ș</w:t>
      </w:r>
      <w:r w:rsidR="00143875" w:rsidRPr="004D0BFF">
        <w:rPr>
          <w:rFonts w:ascii="Times New Roman" w:hAnsi="Times New Roman"/>
          <w:sz w:val="24"/>
          <w:szCs w:val="24"/>
          <w:lang w:val="ro-RO"/>
        </w:rPr>
        <w:t>i se impune</w:t>
      </w:r>
      <w:r w:rsidR="00174297" w:rsidRPr="00174297">
        <w:rPr>
          <w:rFonts w:ascii="Times New Roman" w:hAnsi="Times New Roman"/>
          <w:sz w:val="24"/>
          <w:szCs w:val="24"/>
          <w:lang w:val="ro-RO"/>
        </w:rPr>
        <w:t xml:space="preserve"> </w:t>
      </w:r>
      <w:r w:rsidR="00174297" w:rsidRPr="004D0BFF">
        <w:rPr>
          <w:rFonts w:ascii="Times New Roman" w:hAnsi="Times New Roman"/>
          <w:sz w:val="24"/>
          <w:szCs w:val="24"/>
          <w:lang w:val="ro-RO"/>
        </w:rPr>
        <w:t>utilizatorilor</w:t>
      </w:r>
      <w:r w:rsidR="00174297">
        <w:rPr>
          <w:rFonts w:ascii="Times New Roman" w:hAnsi="Times New Roman"/>
          <w:sz w:val="24"/>
          <w:szCs w:val="24"/>
          <w:lang w:val="ro-RO"/>
        </w:rPr>
        <w:t xml:space="preserve"> în prima decad</w:t>
      </w:r>
      <w:r w:rsidR="0083587A">
        <w:rPr>
          <w:rFonts w:ascii="Times New Roman" w:hAnsi="Times New Roman"/>
          <w:sz w:val="24"/>
          <w:szCs w:val="24"/>
          <w:lang w:val="ro-RO"/>
        </w:rPr>
        <w:t>ă</w:t>
      </w:r>
      <w:r w:rsidR="00174297">
        <w:rPr>
          <w:rFonts w:ascii="Times New Roman" w:hAnsi="Times New Roman"/>
          <w:sz w:val="24"/>
          <w:szCs w:val="24"/>
          <w:lang w:val="ro-RO"/>
        </w:rPr>
        <w:t xml:space="preserve"> a lunii ianuarie</w:t>
      </w:r>
      <w:r w:rsidR="00143875" w:rsidRPr="004D0BFF">
        <w:rPr>
          <w:rFonts w:ascii="Times New Roman" w:hAnsi="Times New Roman"/>
          <w:sz w:val="24"/>
          <w:szCs w:val="24"/>
          <w:lang w:val="ro-RO"/>
        </w:rPr>
        <w:t xml:space="preserve"> </w:t>
      </w:r>
      <w:r w:rsidR="00660FC6">
        <w:rPr>
          <w:rFonts w:ascii="Times New Roman" w:hAnsi="Times New Roman"/>
          <w:sz w:val="24"/>
          <w:szCs w:val="24"/>
          <w:lang w:val="ro-RO"/>
        </w:rPr>
        <w:t>pentru întreg anul fiscal precedent</w:t>
      </w:r>
      <w:r w:rsidR="00174297">
        <w:rPr>
          <w:rFonts w:ascii="Times New Roman" w:hAnsi="Times New Roman"/>
          <w:sz w:val="24"/>
          <w:szCs w:val="24"/>
          <w:lang w:val="ro-RO"/>
        </w:rPr>
        <w:t xml:space="preserve">; dacă utilizatorul </w:t>
      </w:r>
      <w:r w:rsidR="00C63F42">
        <w:rPr>
          <w:rFonts w:ascii="Times New Roman" w:hAnsi="Times New Roman"/>
          <w:sz w:val="24"/>
          <w:szCs w:val="24"/>
          <w:lang w:val="ro-RO"/>
        </w:rPr>
        <w:t xml:space="preserve">s-a branșat la locul de consum în timpul exercitiului financiar, atunci </w:t>
      </w:r>
      <w:r w:rsidR="00AB59B9">
        <w:rPr>
          <w:rFonts w:ascii="Times New Roman" w:hAnsi="Times New Roman"/>
          <w:sz w:val="24"/>
          <w:szCs w:val="24"/>
          <w:lang w:val="ro-RO"/>
        </w:rPr>
        <w:t>calculul regularizării va fi proporțional cu perioada de timp din anul fiscal în care au fot utilizate serviciile</w:t>
      </w:r>
      <w:r w:rsidR="00062277">
        <w:rPr>
          <w:rFonts w:ascii="Times New Roman" w:hAnsi="Times New Roman"/>
          <w:sz w:val="24"/>
          <w:szCs w:val="24"/>
          <w:lang w:val="ro-RO"/>
        </w:rPr>
        <w:t xml:space="preserve"> de salubrizare</w:t>
      </w:r>
      <w:r w:rsidR="00AB59B9">
        <w:rPr>
          <w:rFonts w:ascii="Times New Roman" w:hAnsi="Times New Roman"/>
          <w:sz w:val="24"/>
          <w:szCs w:val="24"/>
          <w:lang w:val="ro-RO"/>
        </w:rPr>
        <w:t>.</w:t>
      </w:r>
    </w:p>
    <w:p w14:paraId="1758A088" w14:textId="77777777" w:rsidR="00FF1773" w:rsidRDefault="00FF1773" w:rsidP="003D26F2">
      <w:pPr>
        <w:tabs>
          <w:tab w:val="left" w:pos="709"/>
        </w:tabs>
        <w:rPr>
          <w:rFonts w:ascii="Times New Roman" w:hAnsi="Times New Roman"/>
          <w:sz w:val="24"/>
          <w:szCs w:val="24"/>
          <w:lang w:val="ro-RO"/>
        </w:rPr>
      </w:pPr>
    </w:p>
    <w:p w14:paraId="1AF9C479" w14:textId="2FE66753" w:rsidR="00E20FE3" w:rsidRDefault="005D7296" w:rsidP="003D26F2">
      <w:pPr>
        <w:tabs>
          <w:tab w:val="left" w:pos="709"/>
        </w:tabs>
        <w:rPr>
          <w:rFonts w:ascii="Times New Roman" w:hAnsi="Times New Roman"/>
          <w:sz w:val="24"/>
          <w:szCs w:val="24"/>
          <w:lang w:val="ro-RO"/>
        </w:rPr>
      </w:pPr>
      <w:r w:rsidRPr="00754446">
        <w:rPr>
          <w:rFonts w:ascii="Times New Roman" w:hAnsi="Times New Roman"/>
          <w:b/>
          <w:bCs/>
          <w:sz w:val="24"/>
          <w:szCs w:val="24"/>
          <w:lang w:val="ro-RO"/>
        </w:rPr>
        <w:lastRenderedPageBreak/>
        <w:t>Art 2</w:t>
      </w:r>
      <w:r w:rsidR="00B852DA">
        <w:rPr>
          <w:rFonts w:ascii="Times New Roman" w:hAnsi="Times New Roman"/>
          <w:b/>
          <w:bCs/>
          <w:sz w:val="24"/>
          <w:szCs w:val="24"/>
          <w:lang w:val="ro-RO"/>
        </w:rPr>
        <w:t>5</w:t>
      </w:r>
      <w:r w:rsidRPr="00754446">
        <w:rPr>
          <w:rFonts w:ascii="Times New Roman" w:hAnsi="Times New Roman"/>
          <w:b/>
          <w:bCs/>
          <w:sz w:val="24"/>
          <w:szCs w:val="24"/>
          <w:lang w:val="ro-RO"/>
        </w:rPr>
        <w:t>.</w:t>
      </w:r>
      <w:r>
        <w:rPr>
          <w:rFonts w:ascii="Times New Roman" w:hAnsi="Times New Roman"/>
          <w:sz w:val="24"/>
          <w:szCs w:val="24"/>
          <w:lang w:val="ro-RO"/>
        </w:rPr>
        <w:t xml:space="preserve"> </w:t>
      </w:r>
    </w:p>
    <w:p w14:paraId="066505AD" w14:textId="20CABF52" w:rsidR="005D7296" w:rsidRDefault="005D7296" w:rsidP="003D26F2">
      <w:pPr>
        <w:tabs>
          <w:tab w:val="left" w:pos="709"/>
        </w:tabs>
        <w:rPr>
          <w:rFonts w:ascii="Times New Roman" w:hAnsi="Times New Roman"/>
          <w:sz w:val="24"/>
          <w:szCs w:val="24"/>
          <w:lang w:val="ro-RO"/>
        </w:rPr>
      </w:pPr>
      <w:r>
        <w:rPr>
          <w:rFonts w:ascii="Times New Roman" w:hAnsi="Times New Roman"/>
          <w:sz w:val="24"/>
          <w:szCs w:val="24"/>
          <w:lang w:val="ro-RO"/>
        </w:rPr>
        <w:t xml:space="preserve">Regularizarea se </w:t>
      </w:r>
      <w:r w:rsidR="00F46DE7">
        <w:rPr>
          <w:rFonts w:ascii="Times New Roman" w:hAnsi="Times New Roman"/>
          <w:sz w:val="24"/>
          <w:szCs w:val="24"/>
          <w:lang w:val="ro-RO"/>
        </w:rPr>
        <w:t>impune utilizatorilor</w:t>
      </w:r>
      <w:r>
        <w:rPr>
          <w:rFonts w:ascii="Times New Roman" w:hAnsi="Times New Roman"/>
          <w:sz w:val="24"/>
          <w:szCs w:val="24"/>
          <w:lang w:val="ro-RO"/>
        </w:rPr>
        <w:t xml:space="preserve"> </w:t>
      </w:r>
      <w:r w:rsidR="00C45F9A">
        <w:rPr>
          <w:rFonts w:ascii="Times New Roman" w:hAnsi="Times New Roman"/>
          <w:sz w:val="24"/>
          <w:szCs w:val="24"/>
          <w:lang w:val="ro-RO"/>
        </w:rPr>
        <w:t xml:space="preserve">doar în situația în care </w:t>
      </w:r>
      <w:r w:rsidR="00E0376E">
        <w:rPr>
          <w:rFonts w:ascii="Times New Roman" w:hAnsi="Times New Roman"/>
          <w:sz w:val="24"/>
          <w:szCs w:val="24"/>
          <w:lang w:val="ro-RO"/>
        </w:rPr>
        <w:t>volumul colectat al deșeurilor</w:t>
      </w:r>
      <w:r w:rsidR="004946A6">
        <w:rPr>
          <w:rFonts w:ascii="Times New Roman" w:hAnsi="Times New Roman"/>
          <w:sz w:val="24"/>
          <w:szCs w:val="24"/>
          <w:lang w:val="ro-RO"/>
        </w:rPr>
        <w:t xml:space="preserve"> </w:t>
      </w:r>
      <w:r w:rsidR="00E0376E">
        <w:rPr>
          <w:rFonts w:ascii="Times New Roman" w:hAnsi="Times New Roman"/>
          <w:sz w:val="24"/>
          <w:szCs w:val="24"/>
          <w:lang w:val="ro-RO"/>
        </w:rPr>
        <w:t xml:space="preserve">reziduale </w:t>
      </w:r>
      <w:r w:rsidR="004946A6">
        <w:rPr>
          <w:rFonts w:ascii="Times New Roman" w:hAnsi="Times New Roman"/>
          <w:sz w:val="24"/>
          <w:szCs w:val="24"/>
          <w:lang w:val="ro-RO"/>
        </w:rPr>
        <w:t>î</w:t>
      </w:r>
      <w:r w:rsidR="00E0376E">
        <w:rPr>
          <w:rFonts w:ascii="Times New Roman" w:hAnsi="Times New Roman"/>
          <w:sz w:val="24"/>
          <w:szCs w:val="24"/>
          <w:lang w:val="ro-RO"/>
        </w:rPr>
        <w:t>n recipi</w:t>
      </w:r>
      <w:r w:rsidR="008A05CE">
        <w:rPr>
          <w:rFonts w:ascii="Times New Roman" w:hAnsi="Times New Roman"/>
          <w:sz w:val="24"/>
          <w:szCs w:val="24"/>
          <w:lang w:val="ro-RO"/>
        </w:rPr>
        <w:t>entele</w:t>
      </w:r>
      <w:r w:rsidR="000D6E37">
        <w:rPr>
          <w:rFonts w:ascii="Times New Roman" w:hAnsi="Times New Roman"/>
          <w:sz w:val="24"/>
          <w:szCs w:val="24"/>
          <w:lang w:val="ro-RO"/>
        </w:rPr>
        <w:t xml:space="preserve"> branșa</w:t>
      </w:r>
      <w:r w:rsidR="008A05CE">
        <w:rPr>
          <w:rFonts w:ascii="Times New Roman" w:hAnsi="Times New Roman"/>
          <w:sz w:val="24"/>
          <w:szCs w:val="24"/>
          <w:lang w:val="ro-RO"/>
        </w:rPr>
        <w:t>te</w:t>
      </w:r>
      <w:r w:rsidR="004946A6">
        <w:rPr>
          <w:rFonts w:ascii="Times New Roman" w:hAnsi="Times New Roman"/>
          <w:sz w:val="24"/>
          <w:szCs w:val="24"/>
          <w:lang w:val="ro-RO"/>
        </w:rPr>
        <w:t xml:space="preserve"> depășește volumul de referință </w:t>
      </w:r>
      <w:r w:rsidR="008A05CE">
        <w:rPr>
          <w:rFonts w:ascii="Times New Roman" w:hAnsi="Times New Roman"/>
          <w:sz w:val="24"/>
          <w:szCs w:val="24"/>
          <w:lang w:val="ro-RO"/>
        </w:rPr>
        <w:t xml:space="preserve">alocat </w:t>
      </w:r>
      <w:r w:rsidR="004946A6">
        <w:rPr>
          <w:rFonts w:ascii="Times New Roman" w:hAnsi="Times New Roman"/>
          <w:sz w:val="24"/>
          <w:szCs w:val="24"/>
          <w:lang w:val="ro-RO"/>
        </w:rPr>
        <w:t xml:space="preserve">al utilizatorilor. </w:t>
      </w:r>
      <w:r>
        <w:rPr>
          <w:rFonts w:ascii="Times New Roman" w:hAnsi="Times New Roman"/>
          <w:sz w:val="24"/>
          <w:szCs w:val="24"/>
          <w:lang w:val="ro-RO"/>
        </w:rPr>
        <w:t xml:space="preserve"> </w:t>
      </w:r>
      <w:r w:rsidR="004946A6">
        <w:rPr>
          <w:rFonts w:ascii="Times New Roman" w:hAnsi="Times New Roman"/>
          <w:sz w:val="24"/>
          <w:szCs w:val="24"/>
          <w:lang w:val="ro-RO"/>
        </w:rPr>
        <w:t>Volumul suplimentar s</w:t>
      </w:r>
      <w:r w:rsidR="0045730F">
        <w:rPr>
          <w:rFonts w:ascii="Times New Roman" w:hAnsi="Times New Roman"/>
          <w:sz w:val="24"/>
          <w:szCs w:val="24"/>
          <w:lang w:val="ro-RO"/>
        </w:rPr>
        <w:t>e</w:t>
      </w:r>
      <w:r w:rsidR="004946A6">
        <w:rPr>
          <w:rFonts w:ascii="Times New Roman" w:hAnsi="Times New Roman"/>
          <w:sz w:val="24"/>
          <w:szCs w:val="24"/>
          <w:lang w:val="ro-RO"/>
        </w:rPr>
        <w:t xml:space="preserve"> determină prin </w:t>
      </w:r>
      <w:r>
        <w:rPr>
          <w:rFonts w:ascii="Times New Roman" w:hAnsi="Times New Roman"/>
          <w:sz w:val="24"/>
          <w:szCs w:val="24"/>
          <w:lang w:val="ro-RO"/>
        </w:rPr>
        <w:t>dif</w:t>
      </w:r>
      <w:r w:rsidR="00FF3D53">
        <w:rPr>
          <w:rFonts w:ascii="Times New Roman" w:hAnsi="Times New Roman"/>
          <w:sz w:val="24"/>
          <w:szCs w:val="24"/>
          <w:lang w:val="ro-RO"/>
        </w:rPr>
        <w:t>e</w:t>
      </w:r>
      <w:r>
        <w:rPr>
          <w:rFonts w:ascii="Times New Roman" w:hAnsi="Times New Roman"/>
          <w:sz w:val="24"/>
          <w:szCs w:val="24"/>
          <w:lang w:val="ro-RO"/>
        </w:rPr>
        <w:t>rența</w:t>
      </w:r>
      <w:r w:rsidR="003613AA">
        <w:rPr>
          <w:rFonts w:ascii="Times New Roman" w:hAnsi="Times New Roman"/>
          <w:sz w:val="24"/>
          <w:szCs w:val="24"/>
          <w:lang w:val="ro-RO"/>
        </w:rPr>
        <w:t xml:space="preserve"> </w:t>
      </w:r>
      <w:r w:rsidR="008A05CE">
        <w:rPr>
          <w:rFonts w:ascii="Times New Roman" w:hAnsi="Times New Roman"/>
          <w:sz w:val="24"/>
          <w:szCs w:val="24"/>
          <w:lang w:val="ro-RO"/>
        </w:rPr>
        <w:t xml:space="preserve">pozitivă </w:t>
      </w:r>
      <w:r w:rsidR="003613AA">
        <w:rPr>
          <w:rFonts w:ascii="Times New Roman" w:hAnsi="Times New Roman"/>
          <w:sz w:val="24"/>
          <w:szCs w:val="24"/>
          <w:lang w:val="ro-RO"/>
        </w:rPr>
        <w:t xml:space="preserve">între utilizarea </w:t>
      </w:r>
      <w:r w:rsidR="00C45F9A">
        <w:rPr>
          <w:rFonts w:ascii="Times New Roman" w:hAnsi="Times New Roman"/>
          <w:sz w:val="24"/>
          <w:szCs w:val="24"/>
          <w:lang w:val="ro-RO"/>
        </w:rPr>
        <w:t xml:space="preserve">efectivă a </w:t>
      </w:r>
      <w:r w:rsidR="003613AA">
        <w:rPr>
          <w:rFonts w:ascii="Times New Roman" w:hAnsi="Times New Roman"/>
          <w:sz w:val="24"/>
          <w:szCs w:val="24"/>
          <w:lang w:val="ro-RO"/>
        </w:rPr>
        <w:t xml:space="preserve">serviciului </w:t>
      </w:r>
      <w:r w:rsidR="00C45F9A">
        <w:rPr>
          <w:rFonts w:ascii="Times New Roman" w:hAnsi="Times New Roman"/>
          <w:sz w:val="24"/>
          <w:szCs w:val="24"/>
          <w:lang w:val="ro-RO"/>
        </w:rPr>
        <w:t xml:space="preserve"> de goliri a recipientelor reziduale </w:t>
      </w:r>
      <w:r w:rsidR="00F46DE7">
        <w:rPr>
          <w:rFonts w:ascii="Times New Roman" w:hAnsi="Times New Roman"/>
          <w:sz w:val="24"/>
          <w:szCs w:val="24"/>
          <w:lang w:val="ro-RO"/>
        </w:rPr>
        <w:t xml:space="preserve">la care aceștia sunt branșați </w:t>
      </w:r>
      <w:r w:rsidR="00C45F9A">
        <w:rPr>
          <w:rFonts w:ascii="Times New Roman" w:hAnsi="Times New Roman"/>
          <w:sz w:val="24"/>
          <w:szCs w:val="24"/>
          <w:lang w:val="ro-RO"/>
        </w:rPr>
        <w:t>și numărul de ridic</w:t>
      </w:r>
      <w:r w:rsidR="00062277">
        <w:rPr>
          <w:rFonts w:ascii="Times New Roman" w:hAnsi="Times New Roman"/>
          <w:sz w:val="24"/>
          <w:szCs w:val="24"/>
          <w:lang w:val="ro-RO"/>
        </w:rPr>
        <w:t>ă</w:t>
      </w:r>
      <w:r w:rsidR="00C45F9A">
        <w:rPr>
          <w:rFonts w:ascii="Times New Roman" w:hAnsi="Times New Roman"/>
          <w:sz w:val="24"/>
          <w:szCs w:val="24"/>
          <w:lang w:val="ro-RO"/>
        </w:rPr>
        <w:t>ri incluse în PSSB.</w:t>
      </w:r>
      <w:r w:rsidR="00F46DE7">
        <w:rPr>
          <w:rFonts w:ascii="Times New Roman" w:hAnsi="Times New Roman"/>
          <w:sz w:val="24"/>
          <w:szCs w:val="24"/>
          <w:lang w:val="ro-RO"/>
        </w:rPr>
        <w:t xml:space="preserve"> </w:t>
      </w:r>
      <w:r w:rsidR="002063AA">
        <w:rPr>
          <w:rFonts w:ascii="Times New Roman" w:hAnsi="Times New Roman"/>
          <w:sz w:val="24"/>
          <w:szCs w:val="24"/>
          <w:lang w:val="ro-RO"/>
        </w:rPr>
        <w:t xml:space="preserve">Utilizarea efectivă a numărului de goliri a recipientelor se face automat cu ajutorul sistemului digital de monitorizare </w:t>
      </w:r>
      <w:r w:rsidR="00EA2FB0">
        <w:rPr>
          <w:rFonts w:ascii="Times New Roman" w:hAnsi="Times New Roman"/>
          <w:sz w:val="24"/>
          <w:szCs w:val="24"/>
          <w:lang w:val="ro-RO"/>
        </w:rPr>
        <w:t xml:space="preserve">montat pe recipiente (cipuri RFID) </w:t>
      </w:r>
      <w:r w:rsidR="003D6743">
        <w:rPr>
          <w:rFonts w:ascii="Times New Roman" w:hAnsi="Times New Roman"/>
          <w:sz w:val="24"/>
          <w:szCs w:val="24"/>
          <w:lang w:val="ro-RO"/>
        </w:rPr>
        <w:t>.</w:t>
      </w:r>
    </w:p>
    <w:p w14:paraId="64AD421B" w14:textId="65CDE1AB" w:rsidR="003D6743" w:rsidRDefault="003D6743" w:rsidP="003D26F2">
      <w:pPr>
        <w:tabs>
          <w:tab w:val="left" w:pos="709"/>
        </w:tabs>
        <w:rPr>
          <w:rFonts w:ascii="Times New Roman" w:hAnsi="Times New Roman"/>
          <w:sz w:val="24"/>
          <w:szCs w:val="24"/>
          <w:lang w:val="ro-RO"/>
        </w:rPr>
      </w:pPr>
    </w:p>
    <w:p w14:paraId="2657517D" w14:textId="77777777" w:rsidR="003D6743" w:rsidRDefault="003D6743" w:rsidP="003D26F2">
      <w:pPr>
        <w:tabs>
          <w:tab w:val="left" w:pos="709"/>
        </w:tabs>
        <w:rPr>
          <w:rFonts w:ascii="Times New Roman" w:hAnsi="Times New Roman"/>
          <w:sz w:val="24"/>
          <w:szCs w:val="24"/>
          <w:lang w:val="ro-RO"/>
        </w:rPr>
      </w:pPr>
    </w:p>
    <w:p w14:paraId="2691783C" w14:textId="41F3D3EA" w:rsidR="000E1AF9" w:rsidRDefault="00E20FE3" w:rsidP="003D26F2">
      <w:pPr>
        <w:tabs>
          <w:tab w:val="left" w:pos="709"/>
        </w:tabs>
        <w:rPr>
          <w:rFonts w:ascii="Times New Roman" w:hAnsi="Times New Roman"/>
          <w:sz w:val="24"/>
          <w:szCs w:val="24"/>
          <w:lang w:val="ro-RO"/>
        </w:rPr>
      </w:pPr>
      <w:r w:rsidRPr="0077390A">
        <w:rPr>
          <w:rFonts w:ascii="Times New Roman" w:hAnsi="Times New Roman"/>
          <w:b/>
          <w:bCs/>
          <w:sz w:val="24"/>
          <w:szCs w:val="24"/>
          <w:lang w:val="ro-RO"/>
        </w:rPr>
        <w:t>Art.2</w:t>
      </w:r>
      <w:r w:rsidR="00B852DA">
        <w:rPr>
          <w:rFonts w:ascii="Times New Roman" w:hAnsi="Times New Roman"/>
          <w:b/>
          <w:bCs/>
          <w:sz w:val="24"/>
          <w:szCs w:val="24"/>
          <w:lang w:val="ro-RO"/>
        </w:rPr>
        <w:t>6</w:t>
      </w:r>
      <w:r w:rsidRPr="0077390A">
        <w:rPr>
          <w:rFonts w:ascii="Times New Roman" w:hAnsi="Times New Roman"/>
          <w:b/>
          <w:bCs/>
          <w:sz w:val="24"/>
          <w:szCs w:val="24"/>
          <w:lang w:val="ro-RO"/>
        </w:rPr>
        <w:t>.</w:t>
      </w:r>
      <w:r>
        <w:rPr>
          <w:rFonts w:ascii="Times New Roman" w:hAnsi="Times New Roman"/>
          <w:sz w:val="24"/>
          <w:szCs w:val="24"/>
          <w:lang w:val="ro-RO"/>
        </w:rPr>
        <w:t xml:space="preserve"> </w:t>
      </w:r>
    </w:p>
    <w:p w14:paraId="59367390" w14:textId="1D79494D" w:rsidR="00E20FE3" w:rsidRDefault="00E20FE3" w:rsidP="003D26F2">
      <w:pPr>
        <w:tabs>
          <w:tab w:val="left" w:pos="709"/>
        </w:tabs>
        <w:rPr>
          <w:rFonts w:ascii="Times New Roman" w:hAnsi="Times New Roman"/>
          <w:sz w:val="24"/>
          <w:szCs w:val="24"/>
          <w:lang w:val="ro-RO"/>
        </w:rPr>
      </w:pPr>
      <w:r>
        <w:rPr>
          <w:rFonts w:ascii="Times New Roman" w:hAnsi="Times New Roman"/>
          <w:sz w:val="24"/>
          <w:szCs w:val="24"/>
          <w:lang w:val="ro-RO"/>
        </w:rPr>
        <w:t xml:space="preserve">În situația </w:t>
      </w:r>
      <w:r w:rsidR="0077390A">
        <w:rPr>
          <w:rFonts w:ascii="Times New Roman" w:hAnsi="Times New Roman"/>
          <w:sz w:val="24"/>
          <w:szCs w:val="24"/>
          <w:lang w:val="ro-RO"/>
        </w:rPr>
        <w:t>î</w:t>
      </w:r>
      <w:r>
        <w:rPr>
          <w:rFonts w:ascii="Times New Roman" w:hAnsi="Times New Roman"/>
          <w:sz w:val="24"/>
          <w:szCs w:val="24"/>
          <w:lang w:val="ro-RO"/>
        </w:rPr>
        <w:t xml:space="preserve">n care numărul de goliri efectiv </w:t>
      </w:r>
      <w:r w:rsidR="009A5D4E">
        <w:rPr>
          <w:rFonts w:ascii="Times New Roman" w:hAnsi="Times New Roman"/>
          <w:sz w:val="24"/>
          <w:szCs w:val="24"/>
          <w:lang w:val="ro-RO"/>
        </w:rPr>
        <w:t>contorizate</w:t>
      </w:r>
      <w:r w:rsidR="0077390A">
        <w:rPr>
          <w:rFonts w:ascii="Times New Roman" w:hAnsi="Times New Roman"/>
          <w:sz w:val="24"/>
          <w:szCs w:val="24"/>
          <w:lang w:val="ro-RO"/>
        </w:rPr>
        <w:t xml:space="preserve"> de sistemul digital de monitorizare</w:t>
      </w:r>
      <w:r w:rsidR="009A5D4E">
        <w:rPr>
          <w:rFonts w:ascii="Times New Roman" w:hAnsi="Times New Roman"/>
          <w:sz w:val="24"/>
          <w:szCs w:val="24"/>
          <w:lang w:val="ro-RO"/>
        </w:rPr>
        <w:t xml:space="preserve"> este mai mic decât cel inclus in abonament</w:t>
      </w:r>
      <w:r w:rsidR="006E5495">
        <w:rPr>
          <w:rFonts w:ascii="Times New Roman" w:hAnsi="Times New Roman"/>
          <w:sz w:val="24"/>
          <w:szCs w:val="24"/>
          <w:lang w:val="ro-RO"/>
        </w:rPr>
        <w:t xml:space="preserve">, </w:t>
      </w:r>
      <w:r w:rsidR="00DF2851">
        <w:rPr>
          <w:rFonts w:ascii="Times New Roman" w:hAnsi="Times New Roman"/>
          <w:sz w:val="24"/>
          <w:szCs w:val="24"/>
          <w:lang w:val="ro-RO"/>
        </w:rPr>
        <w:t>nu se pot solicita rambursări proporționale ale Taxei de salubrizare</w:t>
      </w:r>
      <w:r w:rsidR="004537E5">
        <w:rPr>
          <w:rFonts w:ascii="Times New Roman" w:hAnsi="Times New Roman"/>
          <w:sz w:val="24"/>
          <w:szCs w:val="24"/>
          <w:lang w:val="ro-RO"/>
        </w:rPr>
        <w:t xml:space="preserve">, motivat de </w:t>
      </w:r>
      <w:r w:rsidR="00331436">
        <w:rPr>
          <w:rFonts w:ascii="Times New Roman" w:hAnsi="Times New Roman"/>
          <w:sz w:val="24"/>
          <w:szCs w:val="24"/>
          <w:lang w:val="ro-RO"/>
        </w:rPr>
        <w:t xml:space="preserve">acoperirea </w:t>
      </w:r>
      <w:r w:rsidR="004537E5">
        <w:rPr>
          <w:rFonts w:ascii="Times New Roman" w:hAnsi="Times New Roman"/>
          <w:sz w:val="24"/>
          <w:szCs w:val="24"/>
          <w:lang w:val="ro-RO"/>
        </w:rPr>
        <w:t>costuril</w:t>
      </w:r>
      <w:r w:rsidR="00331436">
        <w:rPr>
          <w:rFonts w:ascii="Times New Roman" w:hAnsi="Times New Roman"/>
          <w:sz w:val="24"/>
          <w:szCs w:val="24"/>
          <w:lang w:val="ro-RO"/>
        </w:rPr>
        <w:t>or</w:t>
      </w:r>
      <w:r w:rsidR="004537E5">
        <w:rPr>
          <w:rFonts w:ascii="Times New Roman" w:hAnsi="Times New Roman"/>
          <w:sz w:val="24"/>
          <w:szCs w:val="24"/>
          <w:lang w:val="ro-RO"/>
        </w:rPr>
        <w:t xml:space="preserve"> de disponibilitate ale serviciului de </w:t>
      </w:r>
      <w:r w:rsidR="000E1AF9">
        <w:rPr>
          <w:rFonts w:ascii="Times New Roman" w:hAnsi="Times New Roman"/>
          <w:sz w:val="24"/>
          <w:szCs w:val="24"/>
          <w:lang w:val="ro-RO"/>
        </w:rPr>
        <w:t>salubrizare</w:t>
      </w:r>
      <w:r w:rsidR="004537E5">
        <w:rPr>
          <w:rFonts w:ascii="Times New Roman" w:hAnsi="Times New Roman"/>
          <w:sz w:val="24"/>
          <w:szCs w:val="24"/>
          <w:lang w:val="ro-RO"/>
        </w:rPr>
        <w:t xml:space="preserve"> </w:t>
      </w:r>
      <w:r w:rsidR="003679D0">
        <w:rPr>
          <w:rFonts w:ascii="Times New Roman" w:hAnsi="Times New Roman"/>
          <w:sz w:val="24"/>
          <w:szCs w:val="24"/>
          <w:lang w:val="ro-RO"/>
        </w:rPr>
        <w:t xml:space="preserve">pentru imobilul branșat, </w:t>
      </w:r>
      <w:r w:rsidR="000E1AF9">
        <w:rPr>
          <w:rFonts w:ascii="Times New Roman" w:hAnsi="Times New Roman"/>
          <w:sz w:val="24"/>
          <w:szCs w:val="24"/>
          <w:lang w:val="ro-RO"/>
        </w:rPr>
        <w:t>conform calendarului de colectare.</w:t>
      </w:r>
    </w:p>
    <w:p w14:paraId="7B589467" w14:textId="27CBD242" w:rsidR="000F40E3" w:rsidRPr="00B852DA" w:rsidRDefault="005F0ACB" w:rsidP="003D26F2">
      <w:pPr>
        <w:tabs>
          <w:tab w:val="left" w:pos="709"/>
        </w:tabs>
        <w:rPr>
          <w:rFonts w:ascii="Times New Roman" w:hAnsi="Times New Roman"/>
          <w:sz w:val="24"/>
          <w:szCs w:val="24"/>
          <w:lang w:val="ro-RO"/>
        </w:rPr>
      </w:pPr>
      <w:r w:rsidRPr="00B852DA">
        <w:rPr>
          <w:rFonts w:ascii="Times New Roman" w:hAnsi="Times New Roman"/>
          <w:b/>
          <w:bCs/>
          <w:sz w:val="24"/>
          <w:szCs w:val="24"/>
          <w:lang w:val="ro-RO"/>
        </w:rPr>
        <w:t>Art.2</w:t>
      </w:r>
      <w:r w:rsidR="00B852DA" w:rsidRPr="00B852DA">
        <w:rPr>
          <w:rFonts w:ascii="Times New Roman" w:hAnsi="Times New Roman"/>
          <w:b/>
          <w:bCs/>
          <w:sz w:val="24"/>
          <w:szCs w:val="24"/>
          <w:lang w:val="ro-RO"/>
        </w:rPr>
        <w:t>7.</w:t>
      </w:r>
      <w:r w:rsidR="00735498" w:rsidRPr="00B852DA">
        <w:rPr>
          <w:rFonts w:ascii="Times New Roman" w:hAnsi="Times New Roman"/>
          <w:b/>
          <w:bCs/>
          <w:sz w:val="24"/>
          <w:szCs w:val="24"/>
          <w:lang w:val="ro-RO"/>
        </w:rPr>
        <w:t xml:space="preserve"> </w:t>
      </w:r>
    </w:p>
    <w:p w14:paraId="7A9E4C16" w14:textId="06E4C195" w:rsidR="002D6BCB" w:rsidRDefault="005F0ACB" w:rsidP="00B852DA">
      <w:pPr>
        <w:tabs>
          <w:tab w:val="left" w:pos="709"/>
        </w:tabs>
        <w:rPr>
          <w:rFonts w:ascii="Times New Roman" w:hAnsi="Times New Roman"/>
          <w:sz w:val="24"/>
          <w:szCs w:val="24"/>
          <w:lang w:val="ro-RO"/>
        </w:rPr>
      </w:pPr>
      <w:r>
        <w:rPr>
          <w:rFonts w:ascii="Times New Roman" w:hAnsi="Times New Roman"/>
          <w:sz w:val="24"/>
          <w:szCs w:val="24"/>
          <w:lang w:val="ro-RO"/>
        </w:rPr>
        <w:t xml:space="preserve"> </w:t>
      </w:r>
      <w:r w:rsidR="00BA0171">
        <w:rPr>
          <w:rFonts w:ascii="Times New Roman" w:hAnsi="Times New Roman"/>
          <w:sz w:val="24"/>
          <w:szCs w:val="24"/>
          <w:lang w:val="ro-RO"/>
        </w:rPr>
        <w:t xml:space="preserve">Regularizarea se calculează </w:t>
      </w:r>
      <w:r w:rsidR="002C51E8">
        <w:rPr>
          <w:rFonts w:ascii="Times New Roman" w:hAnsi="Times New Roman"/>
          <w:sz w:val="24"/>
          <w:szCs w:val="24"/>
          <w:lang w:val="ro-RO"/>
        </w:rPr>
        <w:t xml:space="preserve">prin înmulțirea </w:t>
      </w:r>
      <w:r w:rsidR="00D44138">
        <w:rPr>
          <w:rFonts w:ascii="Times New Roman" w:hAnsi="Times New Roman"/>
          <w:sz w:val="24"/>
          <w:szCs w:val="24"/>
          <w:lang w:val="ro-RO"/>
        </w:rPr>
        <w:t xml:space="preserve">tarifului </w:t>
      </w:r>
      <w:r w:rsidR="002C51E8">
        <w:rPr>
          <w:rFonts w:ascii="Times New Roman" w:hAnsi="Times New Roman"/>
          <w:sz w:val="24"/>
          <w:szCs w:val="24"/>
          <w:lang w:val="ro-RO"/>
        </w:rPr>
        <w:t xml:space="preserve">de </w:t>
      </w:r>
      <w:r w:rsidR="00D44138">
        <w:rPr>
          <w:rFonts w:ascii="Times New Roman" w:hAnsi="Times New Roman"/>
          <w:sz w:val="24"/>
          <w:szCs w:val="24"/>
          <w:lang w:val="ro-RO"/>
        </w:rPr>
        <w:t xml:space="preserve">salubrizare al fracției reziduale cu </w:t>
      </w:r>
      <w:r w:rsidR="0058434C">
        <w:rPr>
          <w:rFonts w:ascii="Times New Roman" w:hAnsi="Times New Roman"/>
          <w:sz w:val="24"/>
          <w:szCs w:val="24"/>
          <w:lang w:val="ro-RO"/>
        </w:rPr>
        <w:t xml:space="preserve">volumul </w:t>
      </w:r>
      <w:r w:rsidR="0045730F">
        <w:rPr>
          <w:rFonts w:ascii="Times New Roman" w:hAnsi="Times New Roman"/>
          <w:sz w:val="24"/>
          <w:szCs w:val="24"/>
          <w:lang w:val="ro-RO"/>
        </w:rPr>
        <w:t xml:space="preserve">tuturor </w:t>
      </w:r>
      <w:r w:rsidR="0058434C">
        <w:rPr>
          <w:rFonts w:ascii="Times New Roman" w:hAnsi="Times New Roman"/>
          <w:sz w:val="24"/>
          <w:szCs w:val="24"/>
          <w:lang w:val="ro-RO"/>
        </w:rPr>
        <w:t xml:space="preserve">recipientelor care depășesc </w:t>
      </w:r>
      <w:r w:rsidR="0045730F">
        <w:rPr>
          <w:rFonts w:ascii="Times New Roman" w:hAnsi="Times New Roman"/>
          <w:sz w:val="24"/>
          <w:szCs w:val="24"/>
          <w:lang w:val="ro-RO"/>
        </w:rPr>
        <w:t>golirile incluse în PSSB</w:t>
      </w:r>
      <w:r w:rsidR="00B852DA">
        <w:rPr>
          <w:rFonts w:ascii="Times New Roman" w:hAnsi="Times New Roman"/>
          <w:sz w:val="24"/>
          <w:szCs w:val="24"/>
          <w:lang w:val="ro-RO"/>
        </w:rPr>
        <w:t>, in condițiile unui grad de umplere ilustrat in Anexa 3</w:t>
      </w:r>
      <w:r w:rsidR="0045730F">
        <w:rPr>
          <w:rFonts w:ascii="Times New Roman" w:hAnsi="Times New Roman"/>
          <w:sz w:val="24"/>
          <w:szCs w:val="24"/>
          <w:lang w:val="ro-RO"/>
        </w:rPr>
        <w:t>.</w:t>
      </w:r>
      <w:r w:rsidR="00963D35">
        <w:rPr>
          <w:rFonts w:ascii="Times New Roman" w:hAnsi="Times New Roman"/>
          <w:sz w:val="24"/>
          <w:szCs w:val="24"/>
          <w:lang w:val="ro-RO"/>
        </w:rPr>
        <w:t xml:space="preserve"> </w:t>
      </w:r>
    </w:p>
    <w:p w14:paraId="6D300614" w14:textId="439359B1" w:rsidR="00CE5089" w:rsidRPr="006A7D14" w:rsidRDefault="002D6BCB" w:rsidP="00A7694C">
      <w:pPr>
        <w:tabs>
          <w:tab w:val="left" w:pos="709"/>
        </w:tabs>
        <w:rPr>
          <w:rFonts w:ascii="Times New Roman" w:hAnsi="Times New Roman"/>
          <w:sz w:val="24"/>
          <w:szCs w:val="24"/>
          <w:lang w:val="ro-RO"/>
        </w:rPr>
      </w:pPr>
      <w:r w:rsidRPr="00F06070">
        <w:rPr>
          <w:rFonts w:ascii="Times New Roman" w:hAnsi="Times New Roman"/>
          <w:b/>
          <w:bCs/>
          <w:sz w:val="24"/>
          <w:szCs w:val="24"/>
          <w:lang w:val="ro-RO"/>
        </w:rPr>
        <w:t>Art.2</w:t>
      </w:r>
      <w:r w:rsidR="00B852DA">
        <w:rPr>
          <w:rFonts w:ascii="Times New Roman" w:hAnsi="Times New Roman"/>
          <w:b/>
          <w:bCs/>
          <w:sz w:val="24"/>
          <w:szCs w:val="24"/>
          <w:lang w:val="ro-RO"/>
        </w:rPr>
        <w:t>8</w:t>
      </w:r>
      <w:r w:rsidRPr="00F06070">
        <w:rPr>
          <w:rFonts w:ascii="Times New Roman" w:hAnsi="Times New Roman"/>
          <w:b/>
          <w:bCs/>
          <w:sz w:val="24"/>
          <w:szCs w:val="24"/>
          <w:lang w:val="ro-RO"/>
        </w:rPr>
        <w:t xml:space="preserve">. </w:t>
      </w:r>
      <w:r w:rsidR="00A7694C">
        <w:rPr>
          <w:rFonts w:ascii="Times New Roman" w:hAnsi="Times New Roman"/>
          <w:sz w:val="24"/>
          <w:szCs w:val="24"/>
          <w:lang w:val="ro-RO"/>
        </w:rPr>
        <w:t>V</w:t>
      </w:r>
      <w:r w:rsidR="005E5E1E" w:rsidRPr="00F06070">
        <w:rPr>
          <w:rFonts w:ascii="Times New Roman" w:hAnsi="Times New Roman"/>
          <w:sz w:val="24"/>
          <w:szCs w:val="24"/>
          <w:lang w:val="ro-RO"/>
        </w:rPr>
        <w:t xml:space="preserve">aloarea regularizării calculată conform articolului 28 se impune </w:t>
      </w:r>
      <w:r w:rsidR="003115FB" w:rsidRPr="00F06070">
        <w:rPr>
          <w:rFonts w:ascii="Times New Roman" w:hAnsi="Times New Roman"/>
          <w:sz w:val="24"/>
          <w:szCs w:val="24"/>
          <w:lang w:val="ro-RO"/>
        </w:rPr>
        <w:t>în totalitate utilizatorilor branșați la recipiente exclusive, dar se va îm</w:t>
      </w:r>
      <w:r w:rsidR="00257601" w:rsidRPr="00F06070">
        <w:rPr>
          <w:rFonts w:ascii="Times New Roman" w:hAnsi="Times New Roman"/>
          <w:sz w:val="24"/>
          <w:szCs w:val="24"/>
          <w:lang w:val="ro-RO"/>
        </w:rPr>
        <w:t xml:space="preserve">părți în mod egal tuturor utilizatorilor branșați la recipiente partajate. </w:t>
      </w:r>
    </w:p>
    <w:p w14:paraId="1AC3C0E2" w14:textId="77777777" w:rsidR="008A05CE" w:rsidRDefault="008A05CE" w:rsidP="008A05CE">
      <w:pPr>
        <w:pStyle w:val="ListParagraph"/>
        <w:tabs>
          <w:tab w:val="left" w:pos="709"/>
        </w:tabs>
        <w:jc w:val="both"/>
        <w:rPr>
          <w:rFonts w:ascii="Times New Roman" w:hAnsi="Times New Roman"/>
          <w:sz w:val="24"/>
          <w:szCs w:val="24"/>
          <w:lang w:val="ro-RO"/>
        </w:rPr>
      </w:pPr>
    </w:p>
    <w:p w14:paraId="705C17E7" w14:textId="230B662F" w:rsidR="00A060A7" w:rsidRPr="008A05CE" w:rsidRDefault="00A060A7" w:rsidP="008A05CE">
      <w:pPr>
        <w:pStyle w:val="ListParagraph"/>
        <w:tabs>
          <w:tab w:val="left" w:pos="709"/>
        </w:tabs>
        <w:jc w:val="both"/>
        <w:rPr>
          <w:rFonts w:ascii="Times New Roman" w:hAnsi="Times New Roman"/>
          <w:sz w:val="24"/>
          <w:szCs w:val="24"/>
          <w:lang w:val="ro-RO"/>
        </w:rPr>
      </w:pPr>
      <w:r w:rsidRPr="008A05CE">
        <w:rPr>
          <w:rFonts w:ascii="Times New Roman" w:hAnsi="Times New Roman"/>
          <w:b/>
          <w:bCs/>
          <w:sz w:val="24"/>
          <w:szCs w:val="24"/>
          <w:lang w:val="ro-RO"/>
        </w:rPr>
        <w:t>Art.</w:t>
      </w:r>
      <w:r w:rsidR="00B852DA">
        <w:rPr>
          <w:rFonts w:ascii="Times New Roman" w:hAnsi="Times New Roman"/>
          <w:b/>
          <w:bCs/>
          <w:sz w:val="24"/>
          <w:szCs w:val="24"/>
          <w:lang w:val="ro-RO"/>
        </w:rPr>
        <w:t>29</w:t>
      </w:r>
      <w:r w:rsidRPr="008A05CE">
        <w:rPr>
          <w:rFonts w:ascii="Times New Roman" w:hAnsi="Times New Roman"/>
          <w:b/>
          <w:bCs/>
          <w:sz w:val="24"/>
          <w:szCs w:val="24"/>
          <w:lang w:val="ro-RO"/>
        </w:rPr>
        <w:t>.</w:t>
      </w:r>
      <w:r w:rsidR="008A05CE">
        <w:rPr>
          <w:rFonts w:ascii="Times New Roman" w:hAnsi="Times New Roman"/>
          <w:b/>
          <w:bCs/>
          <w:sz w:val="24"/>
          <w:szCs w:val="24"/>
          <w:lang w:val="ro-RO"/>
        </w:rPr>
        <w:t xml:space="preserve"> </w:t>
      </w:r>
      <w:r w:rsidR="00F0276C" w:rsidRPr="00F0276C">
        <w:rPr>
          <w:rFonts w:ascii="Times New Roman" w:hAnsi="Times New Roman"/>
          <w:sz w:val="24"/>
          <w:szCs w:val="24"/>
          <w:lang w:val="ro-RO"/>
        </w:rPr>
        <w:t xml:space="preserve">Eventualele </w:t>
      </w:r>
      <w:r w:rsidR="006F3E65">
        <w:rPr>
          <w:rFonts w:ascii="Times New Roman" w:hAnsi="Times New Roman"/>
          <w:sz w:val="24"/>
          <w:szCs w:val="24"/>
          <w:lang w:val="ro-RO"/>
        </w:rPr>
        <w:t>v</w:t>
      </w:r>
      <w:r w:rsidR="008A05CE" w:rsidRPr="00F0276C">
        <w:rPr>
          <w:rFonts w:ascii="Times New Roman" w:hAnsi="Times New Roman"/>
          <w:sz w:val="24"/>
          <w:szCs w:val="24"/>
          <w:lang w:val="ro-RO"/>
        </w:rPr>
        <w:t>enituri</w:t>
      </w:r>
      <w:r w:rsidR="008A05CE" w:rsidRPr="008A05CE">
        <w:rPr>
          <w:rFonts w:ascii="Times New Roman" w:hAnsi="Times New Roman"/>
          <w:sz w:val="24"/>
          <w:szCs w:val="24"/>
          <w:lang w:val="ro-RO"/>
        </w:rPr>
        <w:t xml:space="preserve">  </w:t>
      </w:r>
      <w:r w:rsidR="000658A6">
        <w:rPr>
          <w:rFonts w:ascii="Times New Roman" w:hAnsi="Times New Roman"/>
          <w:sz w:val="24"/>
          <w:szCs w:val="24"/>
          <w:lang w:val="ro-RO"/>
        </w:rPr>
        <w:t>suplimentare</w:t>
      </w:r>
      <w:r w:rsidR="008A05CE">
        <w:rPr>
          <w:rFonts w:ascii="Times New Roman" w:hAnsi="Times New Roman"/>
          <w:sz w:val="24"/>
          <w:szCs w:val="24"/>
          <w:lang w:val="ro-RO"/>
        </w:rPr>
        <w:t xml:space="preserve"> </w:t>
      </w:r>
      <w:r w:rsidR="008A05CE" w:rsidRPr="008A05CE">
        <w:rPr>
          <w:rFonts w:ascii="Times New Roman" w:hAnsi="Times New Roman"/>
          <w:sz w:val="24"/>
          <w:szCs w:val="24"/>
          <w:lang w:val="ro-RO"/>
        </w:rPr>
        <w:t xml:space="preserve">rezultate </w:t>
      </w:r>
      <w:r w:rsidR="00F0276C">
        <w:rPr>
          <w:rFonts w:ascii="Times New Roman" w:hAnsi="Times New Roman"/>
          <w:sz w:val="24"/>
          <w:szCs w:val="24"/>
          <w:lang w:val="ro-RO"/>
        </w:rPr>
        <w:t xml:space="preserve">anual </w:t>
      </w:r>
      <w:r w:rsidR="008A05CE" w:rsidRPr="008A05CE">
        <w:rPr>
          <w:rFonts w:ascii="Times New Roman" w:hAnsi="Times New Roman"/>
          <w:sz w:val="24"/>
          <w:szCs w:val="24"/>
          <w:lang w:val="ro-RO"/>
        </w:rPr>
        <w:t>din valorificarea materială a deșeurilor reciclabile (în special a celor de ambalaje)</w:t>
      </w:r>
      <w:r w:rsidR="008A05CE">
        <w:rPr>
          <w:rFonts w:ascii="Times New Roman" w:hAnsi="Times New Roman"/>
          <w:sz w:val="24"/>
          <w:szCs w:val="24"/>
          <w:lang w:val="ro-RO"/>
        </w:rPr>
        <w:t xml:space="preserve"> obținute de UAT vor fi acordate sub forma unui credit utilizatorilor, propoțional cu volumul colectat de la aceștia. Acest credit va fi </w:t>
      </w:r>
      <w:r w:rsidR="00521EAB">
        <w:rPr>
          <w:rFonts w:ascii="Times New Roman" w:hAnsi="Times New Roman"/>
          <w:sz w:val="24"/>
          <w:szCs w:val="24"/>
          <w:lang w:val="ro-RO"/>
        </w:rPr>
        <w:t>exclusiv folosit pentru calcularea</w:t>
      </w:r>
      <w:r w:rsidR="008A05CE">
        <w:rPr>
          <w:rFonts w:ascii="Times New Roman" w:hAnsi="Times New Roman"/>
          <w:sz w:val="24"/>
          <w:szCs w:val="24"/>
          <w:lang w:val="ro-RO"/>
        </w:rPr>
        <w:t xml:space="preserve"> valoar</w:t>
      </w:r>
      <w:r w:rsidR="00521EAB">
        <w:rPr>
          <w:rFonts w:ascii="Times New Roman" w:hAnsi="Times New Roman"/>
          <w:sz w:val="24"/>
          <w:szCs w:val="24"/>
          <w:lang w:val="ro-RO"/>
        </w:rPr>
        <w:t>ii</w:t>
      </w:r>
      <w:r w:rsidR="008A05CE">
        <w:rPr>
          <w:rFonts w:ascii="Times New Roman" w:hAnsi="Times New Roman"/>
          <w:sz w:val="24"/>
          <w:szCs w:val="24"/>
          <w:lang w:val="ro-RO"/>
        </w:rPr>
        <w:t xml:space="preserve"> PSSB aferentă </w:t>
      </w:r>
      <w:r w:rsidR="00521EAB">
        <w:rPr>
          <w:rFonts w:ascii="Times New Roman" w:hAnsi="Times New Roman"/>
          <w:sz w:val="24"/>
          <w:szCs w:val="24"/>
          <w:lang w:val="ro-RO"/>
        </w:rPr>
        <w:t>următorului</w:t>
      </w:r>
      <w:r w:rsidR="008A05CE">
        <w:rPr>
          <w:rFonts w:ascii="Times New Roman" w:hAnsi="Times New Roman"/>
          <w:sz w:val="24"/>
          <w:szCs w:val="24"/>
          <w:lang w:val="ro-RO"/>
        </w:rPr>
        <w:t xml:space="preserve"> an fiscal.</w:t>
      </w:r>
    </w:p>
    <w:p w14:paraId="2EDFB71A" w14:textId="3D800CC5" w:rsidR="008A05CE" w:rsidRDefault="008A05CE" w:rsidP="008A05CE">
      <w:pPr>
        <w:pStyle w:val="ListParagraph"/>
        <w:tabs>
          <w:tab w:val="left" w:pos="709"/>
        </w:tabs>
        <w:jc w:val="both"/>
        <w:rPr>
          <w:rFonts w:ascii="Times New Roman" w:hAnsi="Times New Roman"/>
          <w:sz w:val="24"/>
          <w:szCs w:val="24"/>
        </w:rPr>
      </w:pPr>
    </w:p>
    <w:p w14:paraId="7476A41A" w14:textId="6BB9C13D" w:rsidR="008A05CE" w:rsidRPr="008A05CE" w:rsidRDefault="008A05CE" w:rsidP="008A05CE">
      <w:pPr>
        <w:pStyle w:val="ListParagraph"/>
        <w:tabs>
          <w:tab w:val="left" w:pos="709"/>
        </w:tabs>
        <w:jc w:val="both"/>
        <w:rPr>
          <w:rFonts w:ascii="Times New Roman" w:hAnsi="Times New Roman"/>
          <w:b/>
          <w:bCs/>
          <w:sz w:val="24"/>
          <w:szCs w:val="24"/>
        </w:rPr>
      </w:pPr>
      <w:r w:rsidRPr="008A05CE">
        <w:rPr>
          <w:rFonts w:ascii="Times New Roman" w:hAnsi="Times New Roman"/>
          <w:b/>
          <w:bCs/>
          <w:sz w:val="24"/>
          <w:szCs w:val="24"/>
        </w:rPr>
        <w:t>Art.3</w:t>
      </w:r>
      <w:r w:rsidR="00B852DA">
        <w:rPr>
          <w:rFonts w:ascii="Times New Roman" w:hAnsi="Times New Roman"/>
          <w:b/>
          <w:bCs/>
          <w:sz w:val="24"/>
          <w:szCs w:val="24"/>
        </w:rPr>
        <w:t>0</w:t>
      </w:r>
      <w:r w:rsidRPr="008A05CE">
        <w:rPr>
          <w:rFonts w:ascii="Times New Roman" w:hAnsi="Times New Roman"/>
          <w:b/>
          <w:bCs/>
          <w:sz w:val="24"/>
          <w:szCs w:val="24"/>
        </w:rPr>
        <w:t>.</w:t>
      </w:r>
    </w:p>
    <w:p w14:paraId="0CCAE2E2" w14:textId="7A72F549" w:rsidR="001762F9" w:rsidRDefault="00BF6DF7" w:rsidP="00873E67">
      <w:pPr>
        <w:pStyle w:val="ListParagraph"/>
        <w:numPr>
          <w:ilvl w:val="0"/>
          <w:numId w:val="25"/>
        </w:numPr>
        <w:jc w:val="both"/>
        <w:rPr>
          <w:rFonts w:ascii="Times New Roman" w:hAnsi="Times New Roman"/>
          <w:sz w:val="24"/>
          <w:szCs w:val="24"/>
          <w:lang w:val="ro-RO"/>
        </w:rPr>
      </w:pPr>
      <w:r w:rsidRPr="00533EFB">
        <w:rPr>
          <w:rFonts w:ascii="Times New Roman" w:hAnsi="Times New Roman"/>
          <w:b/>
          <w:bCs/>
          <w:sz w:val="24"/>
          <w:szCs w:val="24"/>
          <w:lang w:val="ro-RO"/>
        </w:rPr>
        <w:t>Penaliz</w:t>
      </w:r>
      <w:r w:rsidR="001868BC">
        <w:rPr>
          <w:rFonts w:ascii="Times New Roman" w:hAnsi="Times New Roman"/>
          <w:b/>
          <w:bCs/>
          <w:sz w:val="24"/>
          <w:szCs w:val="24"/>
          <w:lang w:val="ro-RO"/>
        </w:rPr>
        <w:t>ă</w:t>
      </w:r>
      <w:r w:rsidRPr="00533EFB">
        <w:rPr>
          <w:rFonts w:ascii="Times New Roman" w:hAnsi="Times New Roman"/>
          <w:b/>
          <w:bCs/>
          <w:sz w:val="24"/>
          <w:szCs w:val="24"/>
          <w:lang w:val="ro-RO"/>
        </w:rPr>
        <w:t>ri</w:t>
      </w:r>
      <w:r w:rsidR="00A060A7" w:rsidRPr="00533EFB">
        <w:rPr>
          <w:rFonts w:ascii="Times New Roman" w:hAnsi="Times New Roman"/>
          <w:b/>
          <w:bCs/>
          <w:sz w:val="24"/>
          <w:szCs w:val="24"/>
          <w:lang w:val="ro-RO"/>
        </w:rPr>
        <w:t xml:space="preserve">le </w:t>
      </w:r>
      <w:r w:rsidR="00651A7D" w:rsidRPr="00533EFB">
        <w:rPr>
          <w:rFonts w:ascii="Times New Roman" w:hAnsi="Times New Roman"/>
          <w:sz w:val="24"/>
          <w:szCs w:val="24"/>
          <w:lang w:val="ro-RO"/>
        </w:rPr>
        <w:t xml:space="preserve">sunt aplicate </w:t>
      </w:r>
      <w:r w:rsidR="00533EFB" w:rsidRPr="00533EFB">
        <w:rPr>
          <w:rFonts w:ascii="Times New Roman" w:hAnsi="Times New Roman"/>
          <w:sz w:val="24"/>
          <w:szCs w:val="24"/>
          <w:lang w:val="ro-RO"/>
        </w:rPr>
        <w:t xml:space="preserve">utilizatorilor </w:t>
      </w:r>
      <w:r w:rsidR="00651A7D" w:rsidRPr="00533EFB">
        <w:rPr>
          <w:rFonts w:ascii="Times New Roman" w:hAnsi="Times New Roman"/>
          <w:sz w:val="24"/>
          <w:szCs w:val="24"/>
          <w:lang w:val="ro-RO"/>
        </w:rPr>
        <w:t>în cazul contaminării</w:t>
      </w:r>
      <w:r w:rsidR="00944084" w:rsidRPr="00533EFB">
        <w:rPr>
          <w:rFonts w:ascii="Times New Roman" w:hAnsi="Times New Roman"/>
          <w:sz w:val="24"/>
          <w:szCs w:val="24"/>
          <w:lang w:val="ro-RO"/>
        </w:rPr>
        <w:t xml:space="preserve"> (impurificării) </w:t>
      </w:r>
      <w:r w:rsidR="00651A7D" w:rsidRPr="00533EFB">
        <w:rPr>
          <w:rFonts w:ascii="Times New Roman" w:hAnsi="Times New Roman"/>
          <w:sz w:val="24"/>
          <w:szCs w:val="24"/>
          <w:lang w:val="ro-RO"/>
        </w:rPr>
        <w:t xml:space="preserve"> </w:t>
      </w:r>
      <w:r w:rsidR="00944084" w:rsidRPr="00533EFB">
        <w:rPr>
          <w:rFonts w:ascii="Times New Roman" w:hAnsi="Times New Roman"/>
          <w:sz w:val="24"/>
          <w:szCs w:val="24"/>
          <w:lang w:val="ro-RO"/>
        </w:rPr>
        <w:t>recipientelor de colectare selectivă a fracțiilor reciclabile și a celei biodegradabile</w:t>
      </w:r>
      <w:r w:rsidR="00533EFB">
        <w:rPr>
          <w:rFonts w:ascii="Times New Roman" w:hAnsi="Times New Roman"/>
          <w:sz w:val="24"/>
          <w:szCs w:val="24"/>
          <w:lang w:val="ro-RO"/>
        </w:rPr>
        <w:t>.</w:t>
      </w:r>
    </w:p>
    <w:p w14:paraId="3627A565" w14:textId="0E5E0DE3" w:rsidR="00533EFB" w:rsidRDefault="00533EFB" w:rsidP="00873E67">
      <w:pPr>
        <w:pStyle w:val="ListParagraph"/>
        <w:numPr>
          <w:ilvl w:val="0"/>
          <w:numId w:val="25"/>
        </w:numPr>
        <w:jc w:val="both"/>
        <w:rPr>
          <w:rFonts w:ascii="Times New Roman" w:hAnsi="Times New Roman"/>
          <w:sz w:val="24"/>
          <w:szCs w:val="24"/>
          <w:lang w:val="ro-RO"/>
        </w:rPr>
      </w:pPr>
      <w:r>
        <w:rPr>
          <w:rFonts w:ascii="Times New Roman" w:hAnsi="Times New Roman"/>
          <w:b/>
          <w:bCs/>
          <w:sz w:val="24"/>
          <w:szCs w:val="24"/>
          <w:lang w:val="ro-RO"/>
        </w:rPr>
        <w:t xml:space="preserve">Constatarea contaminării </w:t>
      </w:r>
      <w:r w:rsidRPr="00533EFB">
        <w:rPr>
          <w:rFonts w:ascii="Times New Roman" w:hAnsi="Times New Roman"/>
          <w:sz w:val="24"/>
          <w:szCs w:val="24"/>
          <w:lang w:val="ro-RO"/>
        </w:rPr>
        <w:t>este efectuată</w:t>
      </w:r>
      <w:r>
        <w:rPr>
          <w:rFonts w:ascii="Times New Roman" w:hAnsi="Times New Roman"/>
          <w:b/>
          <w:bCs/>
          <w:sz w:val="24"/>
          <w:szCs w:val="24"/>
          <w:lang w:val="ro-RO"/>
        </w:rPr>
        <w:t xml:space="preserve"> </w:t>
      </w:r>
      <w:r w:rsidRPr="00011BD9">
        <w:rPr>
          <w:rFonts w:ascii="Times New Roman" w:hAnsi="Times New Roman"/>
          <w:sz w:val="24"/>
          <w:szCs w:val="24"/>
          <w:lang w:val="ro-RO"/>
        </w:rPr>
        <w:t>de echipe</w:t>
      </w:r>
      <w:r w:rsidR="00884DAE" w:rsidRPr="00011BD9">
        <w:rPr>
          <w:rFonts w:ascii="Times New Roman" w:hAnsi="Times New Roman"/>
          <w:sz w:val="24"/>
          <w:szCs w:val="24"/>
          <w:lang w:val="ro-RO"/>
        </w:rPr>
        <w:t xml:space="preserve"> mix</w:t>
      </w:r>
      <w:r w:rsidR="00521EAB">
        <w:rPr>
          <w:rFonts w:ascii="Times New Roman" w:hAnsi="Times New Roman"/>
          <w:sz w:val="24"/>
          <w:szCs w:val="24"/>
          <w:lang w:val="ro-RO"/>
        </w:rPr>
        <w:t>t</w:t>
      </w:r>
      <w:r w:rsidR="00884DAE" w:rsidRPr="00011BD9">
        <w:rPr>
          <w:rFonts w:ascii="Times New Roman" w:hAnsi="Times New Roman"/>
          <w:sz w:val="24"/>
          <w:szCs w:val="24"/>
          <w:lang w:val="ro-RO"/>
        </w:rPr>
        <w:t xml:space="preserve">e </w:t>
      </w:r>
      <w:r w:rsidRPr="00011BD9">
        <w:rPr>
          <w:rFonts w:ascii="Times New Roman" w:hAnsi="Times New Roman"/>
          <w:sz w:val="24"/>
          <w:szCs w:val="24"/>
          <w:lang w:val="ro-RO"/>
        </w:rPr>
        <w:t>de control al</w:t>
      </w:r>
      <w:r w:rsidR="00884DAE" w:rsidRPr="00011BD9">
        <w:rPr>
          <w:rFonts w:ascii="Times New Roman" w:hAnsi="Times New Roman"/>
          <w:sz w:val="24"/>
          <w:szCs w:val="24"/>
          <w:lang w:val="ro-RO"/>
        </w:rPr>
        <w:t>e</w:t>
      </w:r>
      <w:r w:rsidR="00521EAB">
        <w:rPr>
          <w:rFonts w:ascii="Times New Roman" w:hAnsi="Times New Roman"/>
          <w:sz w:val="24"/>
          <w:szCs w:val="24"/>
          <w:lang w:val="ro-RO"/>
        </w:rPr>
        <w:t xml:space="preserve"> </w:t>
      </w:r>
      <w:r w:rsidR="00884DAE" w:rsidRPr="00011BD9">
        <w:rPr>
          <w:rFonts w:ascii="Times New Roman" w:hAnsi="Times New Roman"/>
          <w:sz w:val="24"/>
          <w:szCs w:val="24"/>
          <w:lang w:val="ro-RO"/>
        </w:rPr>
        <w:t xml:space="preserve">ADI ECO SIBIU și ale reprezentanților împuterniciți al </w:t>
      </w:r>
      <w:r w:rsidR="00011BD9" w:rsidRPr="00011BD9">
        <w:rPr>
          <w:rFonts w:ascii="Times New Roman" w:hAnsi="Times New Roman"/>
          <w:sz w:val="24"/>
          <w:szCs w:val="24"/>
          <w:lang w:val="ro-RO"/>
        </w:rPr>
        <w:t>UAT-ului</w:t>
      </w:r>
      <w:r w:rsidR="00E5304C">
        <w:rPr>
          <w:rFonts w:ascii="Times New Roman" w:hAnsi="Times New Roman"/>
          <w:sz w:val="24"/>
          <w:szCs w:val="24"/>
          <w:lang w:val="ro-RO"/>
        </w:rPr>
        <w:t xml:space="preserve"> în ziua prevazută pentru colectare</w:t>
      </w:r>
      <w:r w:rsidR="00011BD9" w:rsidRPr="00011BD9">
        <w:rPr>
          <w:rFonts w:ascii="Times New Roman" w:hAnsi="Times New Roman"/>
          <w:sz w:val="24"/>
          <w:szCs w:val="24"/>
          <w:lang w:val="ro-RO"/>
        </w:rPr>
        <w:t>.</w:t>
      </w:r>
      <w:r w:rsidR="00E5304C">
        <w:rPr>
          <w:rFonts w:ascii="Times New Roman" w:hAnsi="Times New Roman"/>
          <w:sz w:val="24"/>
          <w:szCs w:val="24"/>
          <w:lang w:val="ro-RO"/>
        </w:rPr>
        <w:t xml:space="preserve"> </w:t>
      </w:r>
      <w:r w:rsidR="00E66070">
        <w:rPr>
          <w:rFonts w:ascii="Times New Roman" w:hAnsi="Times New Roman"/>
          <w:sz w:val="24"/>
          <w:szCs w:val="24"/>
          <w:lang w:val="ro-RO"/>
        </w:rPr>
        <w:t>Neconformitatea</w:t>
      </w:r>
      <w:r w:rsidR="00862AB2">
        <w:rPr>
          <w:rFonts w:ascii="Times New Roman" w:hAnsi="Times New Roman"/>
          <w:sz w:val="24"/>
          <w:szCs w:val="24"/>
          <w:lang w:val="ro-RO"/>
        </w:rPr>
        <w:t xml:space="preserve"> va fi marcată prin lipirea de etichete de semnalizare de către echipele de control</w:t>
      </w:r>
      <w:r w:rsidR="00E66070">
        <w:rPr>
          <w:rFonts w:ascii="Times New Roman" w:hAnsi="Times New Roman"/>
          <w:sz w:val="24"/>
          <w:szCs w:val="24"/>
          <w:lang w:val="ro-RO"/>
        </w:rPr>
        <w:t xml:space="preserve"> pe recipientelul respectiv</w:t>
      </w:r>
      <w:r w:rsidR="00862AB2">
        <w:rPr>
          <w:rFonts w:ascii="Times New Roman" w:hAnsi="Times New Roman"/>
          <w:sz w:val="24"/>
          <w:szCs w:val="24"/>
          <w:lang w:val="ro-RO"/>
        </w:rPr>
        <w:t xml:space="preserve"> </w:t>
      </w:r>
      <w:r w:rsidR="00E5304C">
        <w:rPr>
          <w:rFonts w:ascii="Times New Roman" w:hAnsi="Times New Roman"/>
          <w:sz w:val="24"/>
          <w:szCs w:val="24"/>
          <w:lang w:val="ro-RO"/>
        </w:rPr>
        <w:t xml:space="preserve">Recipientele </w:t>
      </w:r>
      <w:r w:rsidR="003017DF">
        <w:rPr>
          <w:rFonts w:ascii="Times New Roman" w:hAnsi="Times New Roman"/>
          <w:sz w:val="24"/>
          <w:szCs w:val="24"/>
          <w:lang w:val="ro-RO"/>
        </w:rPr>
        <w:t xml:space="preserve">cu fracții de deșeuri </w:t>
      </w:r>
      <w:r w:rsidR="003017DF">
        <w:rPr>
          <w:rFonts w:ascii="Times New Roman" w:hAnsi="Times New Roman"/>
          <w:sz w:val="24"/>
          <w:szCs w:val="24"/>
          <w:lang w:val="ro-RO"/>
        </w:rPr>
        <w:lastRenderedPageBreak/>
        <w:t>neconforme</w:t>
      </w:r>
      <w:r w:rsidR="00E5304C">
        <w:rPr>
          <w:rFonts w:ascii="Times New Roman" w:hAnsi="Times New Roman"/>
          <w:sz w:val="24"/>
          <w:szCs w:val="24"/>
          <w:lang w:val="ro-RO"/>
        </w:rPr>
        <w:t xml:space="preserve"> </w:t>
      </w:r>
      <w:r w:rsidR="00A05319">
        <w:rPr>
          <w:rFonts w:ascii="Times New Roman" w:hAnsi="Times New Roman"/>
          <w:sz w:val="24"/>
          <w:szCs w:val="24"/>
          <w:lang w:val="ro-RO"/>
        </w:rPr>
        <w:t xml:space="preserve">care nu au fost resortate </w:t>
      </w:r>
      <w:r w:rsidR="00E5304C">
        <w:rPr>
          <w:rFonts w:ascii="Times New Roman" w:hAnsi="Times New Roman"/>
          <w:sz w:val="24"/>
          <w:szCs w:val="24"/>
          <w:lang w:val="ro-RO"/>
        </w:rPr>
        <w:t xml:space="preserve">vor fi </w:t>
      </w:r>
      <w:r w:rsidR="00C055F0">
        <w:rPr>
          <w:rFonts w:ascii="Times New Roman" w:hAnsi="Times New Roman"/>
          <w:sz w:val="24"/>
          <w:szCs w:val="24"/>
          <w:lang w:val="ro-RO"/>
        </w:rPr>
        <w:t xml:space="preserve">colectate la următoarea </w:t>
      </w:r>
      <w:r w:rsidR="003017DF">
        <w:rPr>
          <w:rFonts w:ascii="Times New Roman" w:hAnsi="Times New Roman"/>
          <w:sz w:val="24"/>
          <w:szCs w:val="24"/>
          <w:lang w:val="ro-RO"/>
        </w:rPr>
        <w:t>rută</w:t>
      </w:r>
      <w:r w:rsidR="00C055F0">
        <w:rPr>
          <w:rFonts w:ascii="Times New Roman" w:hAnsi="Times New Roman"/>
          <w:sz w:val="24"/>
          <w:szCs w:val="24"/>
          <w:lang w:val="ro-RO"/>
        </w:rPr>
        <w:t xml:space="preserve"> destinată fracței reziduale.</w:t>
      </w:r>
    </w:p>
    <w:p w14:paraId="238C6E3B" w14:textId="1B8600C5" w:rsidR="00C055F0" w:rsidRPr="00367013" w:rsidRDefault="00811F44" w:rsidP="00873E67">
      <w:pPr>
        <w:pStyle w:val="ListParagraph"/>
        <w:numPr>
          <w:ilvl w:val="0"/>
          <w:numId w:val="25"/>
        </w:numPr>
        <w:jc w:val="both"/>
        <w:rPr>
          <w:rFonts w:ascii="Times New Roman" w:hAnsi="Times New Roman"/>
          <w:sz w:val="24"/>
          <w:szCs w:val="24"/>
          <w:lang w:val="ro-RO"/>
        </w:rPr>
      </w:pPr>
      <w:r w:rsidRPr="00367013">
        <w:rPr>
          <w:rFonts w:ascii="Times New Roman" w:hAnsi="Times New Roman"/>
          <w:sz w:val="24"/>
          <w:szCs w:val="24"/>
          <w:lang w:val="ro-RO"/>
        </w:rPr>
        <w:t>Penalizar</w:t>
      </w:r>
      <w:r w:rsidR="00367013" w:rsidRPr="00367013">
        <w:rPr>
          <w:rFonts w:ascii="Times New Roman" w:hAnsi="Times New Roman"/>
          <w:sz w:val="24"/>
          <w:szCs w:val="24"/>
          <w:lang w:val="ro-RO"/>
        </w:rPr>
        <w:t>ea se impune în acelea</w:t>
      </w:r>
      <w:r w:rsidR="003956A3">
        <w:rPr>
          <w:rFonts w:ascii="Times New Roman" w:hAnsi="Times New Roman"/>
          <w:sz w:val="24"/>
          <w:szCs w:val="24"/>
          <w:lang w:val="ro-RO"/>
        </w:rPr>
        <w:t>ș</w:t>
      </w:r>
      <w:r w:rsidR="00367013" w:rsidRPr="00367013">
        <w:rPr>
          <w:rFonts w:ascii="Times New Roman" w:hAnsi="Times New Roman"/>
          <w:sz w:val="24"/>
          <w:szCs w:val="24"/>
          <w:lang w:val="ro-RO"/>
        </w:rPr>
        <w:t xml:space="preserve">i condiții și conform acelorași reguli de divizare </w:t>
      </w:r>
      <w:r w:rsidR="001868BC">
        <w:rPr>
          <w:rFonts w:ascii="Times New Roman" w:hAnsi="Times New Roman"/>
          <w:sz w:val="24"/>
          <w:szCs w:val="24"/>
          <w:lang w:val="ro-RO"/>
        </w:rPr>
        <w:t xml:space="preserve">a costurilor </w:t>
      </w:r>
      <w:r w:rsidR="00367013" w:rsidRPr="00367013">
        <w:rPr>
          <w:rFonts w:ascii="Times New Roman" w:hAnsi="Times New Roman"/>
          <w:sz w:val="24"/>
          <w:szCs w:val="24"/>
          <w:lang w:val="ro-RO"/>
        </w:rPr>
        <w:t xml:space="preserve">ca </w:t>
      </w:r>
      <w:r w:rsidR="003956A3">
        <w:rPr>
          <w:rFonts w:ascii="Times New Roman" w:hAnsi="Times New Roman"/>
          <w:sz w:val="24"/>
          <w:szCs w:val="24"/>
          <w:lang w:val="ro-RO"/>
        </w:rPr>
        <w:t>î</w:t>
      </w:r>
      <w:r w:rsidR="00367013" w:rsidRPr="00367013">
        <w:rPr>
          <w:rFonts w:ascii="Times New Roman" w:hAnsi="Times New Roman"/>
          <w:sz w:val="24"/>
          <w:szCs w:val="24"/>
          <w:lang w:val="ro-RO"/>
        </w:rPr>
        <w:t>n situația regularizării.</w:t>
      </w:r>
    </w:p>
    <w:p w14:paraId="40063AAF" w14:textId="7A9DC695" w:rsidR="00D5729F" w:rsidRPr="00F06070" w:rsidRDefault="005B2694" w:rsidP="00CF02F7">
      <w:pPr>
        <w:tabs>
          <w:tab w:val="left" w:pos="3432"/>
        </w:tabs>
        <w:ind w:left="851"/>
        <w:jc w:val="both"/>
        <w:rPr>
          <w:rFonts w:ascii="Times New Roman" w:hAnsi="Times New Roman"/>
          <w:sz w:val="24"/>
          <w:szCs w:val="24"/>
          <w:lang w:val="ro-RO"/>
        </w:rPr>
      </w:pPr>
      <w:r w:rsidRPr="00A637E0">
        <w:rPr>
          <w:rFonts w:ascii="Times New Roman" w:hAnsi="Times New Roman"/>
          <w:sz w:val="24"/>
          <w:szCs w:val="24"/>
          <w:lang w:val="ro-RO"/>
        </w:rPr>
        <w:t>Raportarea situa</w:t>
      </w:r>
      <w:r w:rsidR="00A637E0">
        <w:rPr>
          <w:rFonts w:ascii="Times New Roman" w:hAnsi="Times New Roman"/>
          <w:sz w:val="24"/>
          <w:szCs w:val="24"/>
          <w:lang w:val="ro-RO"/>
        </w:rPr>
        <w:t>ț</w:t>
      </w:r>
      <w:r w:rsidRPr="00A637E0">
        <w:rPr>
          <w:rFonts w:ascii="Times New Roman" w:hAnsi="Times New Roman"/>
          <w:sz w:val="24"/>
          <w:szCs w:val="24"/>
          <w:lang w:val="ro-RO"/>
        </w:rPr>
        <w:t xml:space="preserve">iilor neconforme de către utilizatori se </w:t>
      </w:r>
      <w:r w:rsidR="00A637E0" w:rsidRPr="00A637E0">
        <w:rPr>
          <w:rFonts w:ascii="Times New Roman" w:hAnsi="Times New Roman"/>
          <w:sz w:val="24"/>
          <w:szCs w:val="24"/>
          <w:lang w:val="ro-RO"/>
        </w:rPr>
        <w:t>semnalează</w:t>
      </w:r>
      <w:r w:rsidR="00A637E0">
        <w:rPr>
          <w:rFonts w:ascii="Times New Roman" w:hAnsi="Times New Roman"/>
          <w:sz w:val="24"/>
          <w:szCs w:val="24"/>
          <w:lang w:val="ro-RO"/>
        </w:rPr>
        <w:t xml:space="preserve"> pe site-ul adiecosibiu.ro </w:t>
      </w:r>
      <w:r w:rsidR="003B32C2">
        <w:rPr>
          <w:rFonts w:ascii="Times New Roman" w:hAnsi="Times New Roman"/>
          <w:sz w:val="24"/>
          <w:szCs w:val="24"/>
          <w:lang w:val="ro-RO"/>
        </w:rPr>
        <w:t>sau prin alte mijloace puse la dispoziție de autorități.</w:t>
      </w:r>
    </w:p>
    <w:p w14:paraId="67902E74" w14:textId="77777777" w:rsidR="00400EE3" w:rsidRPr="006A7D14" w:rsidRDefault="00400EE3" w:rsidP="00E72644">
      <w:pPr>
        <w:jc w:val="both"/>
        <w:rPr>
          <w:rFonts w:ascii="Times New Roman" w:hAnsi="Times New Roman"/>
          <w:highlight w:val="yellow"/>
          <w:lang w:val="fr-FR"/>
        </w:rPr>
      </w:pPr>
    </w:p>
    <w:p w14:paraId="4C00275A" w14:textId="77777777" w:rsidR="00E138C0" w:rsidRPr="000E2027" w:rsidRDefault="00E138C0" w:rsidP="003D03DB">
      <w:pPr>
        <w:tabs>
          <w:tab w:val="left" w:pos="709"/>
        </w:tabs>
        <w:ind w:left="709"/>
        <w:jc w:val="both"/>
        <w:rPr>
          <w:rFonts w:ascii="Times New Roman" w:hAnsi="Times New Roman"/>
          <w:lang w:val="ro-RO"/>
        </w:rPr>
      </w:pPr>
    </w:p>
    <w:p w14:paraId="752197A8" w14:textId="6B97D191" w:rsidR="00E37AF2" w:rsidRPr="00E002ED" w:rsidRDefault="00E37AF2" w:rsidP="00E37AF2">
      <w:pPr>
        <w:pStyle w:val="ListParagraph"/>
        <w:jc w:val="both"/>
        <w:rPr>
          <w:rFonts w:ascii="Times New Roman" w:hAnsi="Times New Roman"/>
          <w:b/>
          <w:sz w:val="24"/>
          <w:szCs w:val="24"/>
          <w:lang w:val="ro-RO"/>
        </w:rPr>
      </w:pPr>
    </w:p>
    <w:p w14:paraId="5365FFDD" w14:textId="678087CA" w:rsidR="009B7CA3" w:rsidRPr="000E2027" w:rsidRDefault="009B7CA3" w:rsidP="00E37AF2">
      <w:pPr>
        <w:pStyle w:val="ListParagraph"/>
        <w:jc w:val="both"/>
        <w:rPr>
          <w:rFonts w:ascii="Times New Roman" w:hAnsi="Times New Roman"/>
          <w:b/>
          <w:lang w:val="ro-RO"/>
        </w:rPr>
      </w:pPr>
    </w:p>
    <w:p w14:paraId="5BD0B2F9" w14:textId="77777777" w:rsidR="009A2594" w:rsidRPr="009A2594" w:rsidRDefault="00E002ED" w:rsidP="009A2594">
      <w:pPr>
        <w:pStyle w:val="Heading1"/>
        <w:spacing w:before="0" w:after="200"/>
        <w:ind w:left="720"/>
        <w:jc w:val="both"/>
        <w:rPr>
          <w:rFonts w:ascii="Times New Roman" w:hAnsi="Times New Roman"/>
          <w:color w:val="auto"/>
          <w:sz w:val="24"/>
          <w:szCs w:val="24"/>
          <w:lang w:val="ro-RO"/>
        </w:rPr>
      </w:pPr>
      <w:r>
        <w:rPr>
          <w:rFonts w:ascii="Times New Roman" w:hAnsi="Times New Roman"/>
          <w:sz w:val="24"/>
          <w:szCs w:val="24"/>
          <w:lang w:val="ro-RO"/>
        </w:rPr>
        <w:t>7</w:t>
      </w:r>
      <w:r w:rsidRPr="009A2594">
        <w:rPr>
          <w:rFonts w:ascii="Times New Roman" w:hAnsi="Times New Roman"/>
          <w:sz w:val="24"/>
          <w:szCs w:val="24"/>
          <w:lang w:val="ro-RO"/>
        </w:rPr>
        <w:t xml:space="preserve">. </w:t>
      </w:r>
      <w:bookmarkStart w:id="7" w:name="_Toc425085067"/>
      <w:r w:rsidR="009A2594" w:rsidRPr="009A2594">
        <w:rPr>
          <w:rFonts w:ascii="Times New Roman" w:hAnsi="Times New Roman"/>
          <w:color w:val="auto"/>
          <w:sz w:val="24"/>
          <w:szCs w:val="24"/>
          <w:lang w:val="ro-RO"/>
        </w:rPr>
        <w:t>TERMENE ȘI MODALITĂȚI DE PLATĂ A TAXEI SPECIALE DE SALUBRIZARE</w:t>
      </w:r>
      <w:bookmarkEnd w:id="7"/>
    </w:p>
    <w:p w14:paraId="6A639AF8" w14:textId="706EF410" w:rsidR="0098717D" w:rsidRPr="00E002ED" w:rsidRDefault="0098717D" w:rsidP="003D03DB">
      <w:pPr>
        <w:pStyle w:val="ListParagraph"/>
        <w:ind w:left="630"/>
        <w:jc w:val="both"/>
        <w:rPr>
          <w:rFonts w:ascii="Times New Roman" w:hAnsi="Times New Roman"/>
          <w:sz w:val="24"/>
          <w:szCs w:val="24"/>
          <w:lang w:val="ro-RO"/>
        </w:rPr>
      </w:pPr>
    </w:p>
    <w:p w14:paraId="76993265" w14:textId="1DF4F572" w:rsidR="00837CF1" w:rsidRPr="006A7D14" w:rsidRDefault="00955FCB" w:rsidP="00955FCB">
      <w:pPr>
        <w:ind w:left="720"/>
        <w:jc w:val="both"/>
        <w:rPr>
          <w:rFonts w:ascii="Times New Roman" w:hAnsi="Times New Roman"/>
          <w:b/>
          <w:sz w:val="24"/>
          <w:szCs w:val="24"/>
          <w:lang w:val="ro-RO"/>
        </w:rPr>
      </w:pPr>
      <w:r w:rsidRPr="006A7D14">
        <w:rPr>
          <w:rFonts w:ascii="Times New Roman" w:hAnsi="Times New Roman"/>
          <w:b/>
          <w:sz w:val="24"/>
          <w:szCs w:val="24"/>
          <w:lang w:val="ro-RO"/>
        </w:rPr>
        <w:t>Art.3</w:t>
      </w:r>
      <w:r w:rsidR="00B852DA">
        <w:rPr>
          <w:rFonts w:ascii="Times New Roman" w:hAnsi="Times New Roman"/>
          <w:b/>
          <w:sz w:val="24"/>
          <w:szCs w:val="24"/>
          <w:lang w:val="ro-RO"/>
        </w:rPr>
        <w:t>1</w:t>
      </w:r>
      <w:r w:rsidRPr="006A7D14">
        <w:rPr>
          <w:rFonts w:ascii="Times New Roman" w:hAnsi="Times New Roman"/>
          <w:b/>
          <w:sz w:val="24"/>
          <w:szCs w:val="24"/>
          <w:lang w:val="ro-RO"/>
        </w:rPr>
        <w:t>.</w:t>
      </w:r>
    </w:p>
    <w:p w14:paraId="6E2F4A58" w14:textId="449976BF" w:rsidR="00AB54AB" w:rsidRPr="00955FCB" w:rsidRDefault="0042112D" w:rsidP="003D03DB">
      <w:pPr>
        <w:ind w:left="709"/>
        <w:jc w:val="both"/>
        <w:rPr>
          <w:rFonts w:ascii="Times New Roman" w:hAnsi="Times New Roman"/>
          <w:sz w:val="24"/>
          <w:szCs w:val="24"/>
          <w:lang w:val="ro-RO"/>
        </w:rPr>
      </w:pPr>
      <w:r w:rsidRPr="00955FCB">
        <w:rPr>
          <w:rFonts w:ascii="Times New Roman" w:hAnsi="Times New Roman"/>
          <w:sz w:val="24"/>
          <w:szCs w:val="24"/>
          <w:lang w:val="ro-RO"/>
        </w:rPr>
        <w:t>Cuantumul taxei speciale de salubrizare</w:t>
      </w:r>
      <w:r w:rsidR="003816BD" w:rsidRPr="00955FCB">
        <w:rPr>
          <w:rFonts w:ascii="Times New Roman" w:hAnsi="Times New Roman"/>
          <w:sz w:val="24"/>
          <w:szCs w:val="24"/>
          <w:lang w:val="ro-RO"/>
        </w:rPr>
        <w:t xml:space="preserve"> </w:t>
      </w:r>
      <w:r w:rsidR="00955FCB" w:rsidRPr="00955FCB">
        <w:rPr>
          <w:rFonts w:ascii="Times New Roman" w:hAnsi="Times New Roman"/>
          <w:sz w:val="24"/>
          <w:szCs w:val="24"/>
          <w:lang w:val="ro-RO"/>
        </w:rPr>
        <w:t>precum ș</w:t>
      </w:r>
      <w:r w:rsidR="003816BD" w:rsidRPr="00955FCB">
        <w:rPr>
          <w:rFonts w:ascii="Times New Roman" w:hAnsi="Times New Roman"/>
          <w:sz w:val="24"/>
          <w:szCs w:val="24"/>
          <w:lang w:val="ro-RO"/>
        </w:rPr>
        <w:t>i a modului de aplicare a instrumentului economic „Plateste pentru cat arunci”</w:t>
      </w:r>
      <w:r w:rsidRPr="00955FCB">
        <w:rPr>
          <w:rFonts w:ascii="Times New Roman" w:hAnsi="Times New Roman"/>
          <w:sz w:val="24"/>
          <w:szCs w:val="24"/>
          <w:lang w:val="ro-RO"/>
        </w:rPr>
        <w:t xml:space="preserve"> se vor aproba </w:t>
      </w:r>
      <w:r w:rsidR="00DA550F" w:rsidRPr="00955FCB">
        <w:rPr>
          <w:rFonts w:ascii="Times New Roman" w:hAnsi="Times New Roman"/>
          <w:sz w:val="24"/>
          <w:szCs w:val="24"/>
          <w:lang w:val="ro-RO"/>
        </w:rPr>
        <w:t xml:space="preserve">anual </w:t>
      </w:r>
      <w:r w:rsidRPr="00955FCB">
        <w:rPr>
          <w:rFonts w:ascii="Times New Roman" w:hAnsi="Times New Roman"/>
          <w:sz w:val="24"/>
          <w:szCs w:val="24"/>
          <w:lang w:val="ro-RO"/>
        </w:rPr>
        <w:t>prin hotărâr</w:t>
      </w:r>
      <w:r w:rsidR="00DA550F" w:rsidRPr="00955FCB">
        <w:rPr>
          <w:rFonts w:ascii="Times New Roman" w:hAnsi="Times New Roman"/>
          <w:sz w:val="24"/>
          <w:szCs w:val="24"/>
          <w:lang w:val="ro-RO"/>
        </w:rPr>
        <w:t xml:space="preserve">e a </w:t>
      </w:r>
      <w:r w:rsidRPr="00955FCB">
        <w:rPr>
          <w:rFonts w:ascii="Times New Roman" w:hAnsi="Times New Roman"/>
          <w:sz w:val="24"/>
          <w:szCs w:val="24"/>
          <w:lang w:val="ro-RO"/>
        </w:rPr>
        <w:t xml:space="preserve"> Consiliu</w:t>
      </w:r>
      <w:r w:rsidR="00DA550F" w:rsidRPr="00955FCB">
        <w:rPr>
          <w:rFonts w:ascii="Times New Roman" w:hAnsi="Times New Roman"/>
          <w:sz w:val="24"/>
          <w:szCs w:val="24"/>
          <w:lang w:val="ro-RO"/>
        </w:rPr>
        <w:t>lui</w:t>
      </w:r>
      <w:r w:rsidRPr="00955FCB">
        <w:rPr>
          <w:rFonts w:ascii="Times New Roman" w:hAnsi="Times New Roman"/>
          <w:sz w:val="24"/>
          <w:szCs w:val="24"/>
          <w:lang w:val="ro-RO"/>
        </w:rPr>
        <w:t xml:space="preserve"> local</w:t>
      </w:r>
      <w:r w:rsidR="00DA550F" w:rsidRPr="00955FCB">
        <w:rPr>
          <w:rFonts w:ascii="Times New Roman" w:hAnsi="Times New Roman"/>
          <w:sz w:val="24"/>
          <w:szCs w:val="24"/>
          <w:lang w:val="ro-RO"/>
        </w:rPr>
        <w:t>.</w:t>
      </w:r>
    </w:p>
    <w:p w14:paraId="27440356" w14:textId="0E836C5A" w:rsidR="00837CF1" w:rsidRPr="00955FCB" w:rsidRDefault="00955FCB" w:rsidP="00955FCB">
      <w:pPr>
        <w:ind w:left="360"/>
        <w:jc w:val="both"/>
        <w:rPr>
          <w:rFonts w:ascii="Times New Roman" w:hAnsi="Times New Roman"/>
          <w:b/>
          <w:bCs/>
          <w:sz w:val="24"/>
          <w:szCs w:val="24"/>
          <w:lang w:val="ro-RO"/>
        </w:rPr>
      </w:pPr>
      <w:r>
        <w:rPr>
          <w:rFonts w:ascii="Times New Roman" w:hAnsi="Times New Roman"/>
          <w:b/>
          <w:bCs/>
          <w:sz w:val="24"/>
          <w:szCs w:val="24"/>
          <w:lang w:val="ro-RO"/>
        </w:rPr>
        <w:t xml:space="preserve">      </w:t>
      </w:r>
      <w:r w:rsidRPr="00955FCB">
        <w:rPr>
          <w:rFonts w:ascii="Times New Roman" w:hAnsi="Times New Roman"/>
          <w:b/>
          <w:bCs/>
          <w:sz w:val="24"/>
          <w:szCs w:val="24"/>
          <w:lang w:val="ro-RO"/>
        </w:rPr>
        <w:t>Art.3</w:t>
      </w:r>
      <w:r w:rsidR="00B852DA">
        <w:rPr>
          <w:rFonts w:ascii="Times New Roman" w:hAnsi="Times New Roman"/>
          <w:b/>
          <w:bCs/>
          <w:sz w:val="24"/>
          <w:szCs w:val="24"/>
          <w:lang w:val="ro-RO"/>
        </w:rPr>
        <w:t>2</w:t>
      </w:r>
      <w:r w:rsidRPr="00955FCB">
        <w:rPr>
          <w:rFonts w:ascii="Times New Roman" w:hAnsi="Times New Roman"/>
          <w:b/>
          <w:bCs/>
          <w:sz w:val="24"/>
          <w:szCs w:val="24"/>
          <w:lang w:val="ro-RO"/>
        </w:rPr>
        <w:t xml:space="preserve">. </w:t>
      </w:r>
    </w:p>
    <w:p w14:paraId="7740CD56" w14:textId="34D3D07C" w:rsidR="00AB54AB" w:rsidRPr="00955FCB" w:rsidRDefault="0042112D" w:rsidP="003D03DB">
      <w:pPr>
        <w:ind w:left="709"/>
        <w:jc w:val="both"/>
        <w:rPr>
          <w:rFonts w:ascii="Times New Roman" w:hAnsi="Times New Roman"/>
          <w:sz w:val="24"/>
          <w:szCs w:val="24"/>
          <w:lang w:val="ro-RO"/>
        </w:rPr>
      </w:pPr>
      <w:r w:rsidRPr="00955FCB">
        <w:rPr>
          <w:rFonts w:ascii="Times New Roman" w:hAnsi="Times New Roman"/>
          <w:sz w:val="24"/>
          <w:szCs w:val="24"/>
          <w:lang w:val="ro-RO"/>
        </w:rPr>
        <w:t xml:space="preserve">Taxa speciala de salubrizare </w:t>
      </w:r>
      <w:r w:rsidR="008F7CDE" w:rsidRPr="00955FCB">
        <w:rPr>
          <w:rFonts w:ascii="Times New Roman" w:hAnsi="Times New Roman"/>
          <w:sz w:val="24"/>
          <w:szCs w:val="24"/>
          <w:lang w:val="ro-RO"/>
        </w:rPr>
        <w:t>se poate actualiza</w:t>
      </w:r>
      <w:r w:rsidR="00F07B20" w:rsidRPr="00955FCB">
        <w:rPr>
          <w:rFonts w:ascii="Times New Roman" w:hAnsi="Times New Roman"/>
          <w:sz w:val="24"/>
          <w:szCs w:val="24"/>
          <w:lang w:val="ro-RO"/>
        </w:rPr>
        <w:t xml:space="preserve"> </w:t>
      </w:r>
      <w:r w:rsidR="00955FCB" w:rsidRPr="00955FCB">
        <w:rPr>
          <w:rFonts w:ascii="Times New Roman" w:hAnsi="Times New Roman"/>
          <w:sz w:val="24"/>
          <w:szCs w:val="24"/>
          <w:lang w:val="ro-RO"/>
        </w:rPr>
        <w:t>ș</w:t>
      </w:r>
      <w:r w:rsidR="005D22E0" w:rsidRPr="00955FCB">
        <w:rPr>
          <w:rFonts w:ascii="Times New Roman" w:hAnsi="Times New Roman"/>
          <w:sz w:val="24"/>
          <w:szCs w:val="24"/>
          <w:lang w:val="ro-RO"/>
        </w:rPr>
        <w:t xml:space="preserve">i aproba </w:t>
      </w:r>
      <w:r w:rsidRPr="00955FCB">
        <w:rPr>
          <w:rFonts w:ascii="Times New Roman" w:hAnsi="Times New Roman"/>
          <w:sz w:val="24"/>
          <w:szCs w:val="24"/>
          <w:lang w:val="ro-RO"/>
        </w:rPr>
        <w:t>până la sfârșitul anului în curs pentru anul următor, conform legislației în vigoare</w:t>
      </w:r>
      <w:r w:rsidR="008F7CDE" w:rsidRPr="00955FCB">
        <w:rPr>
          <w:rFonts w:ascii="Times New Roman" w:hAnsi="Times New Roman"/>
          <w:sz w:val="24"/>
          <w:szCs w:val="24"/>
          <w:lang w:val="ro-RO"/>
        </w:rPr>
        <w:t>, în funcție de următoarele criterii:</w:t>
      </w:r>
    </w:p>
    <w:p w14:paraId="0C1246F2" w14:textId="3DC52812" w:rsidR="008F7CDE" w:rsidRPr="00955FCB" w:rsidRDefault="00955FCB" w:rsidP="00873E67">
      <w:pPr>
        <w:numPr>
          <w:ilvl w:val="0"/>
          <w:numId w:val="3"/>
        </w:numPr>
        <w:jc w:val="both"/>
        <w:rPr>
          <w:rFonts w:ascii="Times New Roman" w:hAnsi="Times New Roman"/>
          <w:sz w:val="24"/>
          <w:szCs w:val="24"/>
          <w:lang w:val="ro-RO"/>
        </w:rPr>
      </w:pPr>
      <w:r w:rsidRPr="00955FCB">
        <w:rPr>
          <w:rFonts w:ascii="Times New Roman" w:hAnsi="Times New Roman"/>
          <w:sz w:val="24"/>
          <w:szCs w:val="24"/>
          <w:lang w:val="ro-RO"/>
        </w:rPr>
        <w:t>Cantitatea de deșeuri generată</w:t>
      </w:r>
      <w:r w:rsidR="00AD02AC" w:rsidRPr="00955FCB">
        <w:rPr>
          <w:rFonts w:ascii="Times New Roman" w:hAnsi="Times New Roman"/>
          <w:sz w:val="24"/>
          <w:szCs w:val="24"/>
          <w:lang w:val="ro-RO"/>
        </w:rPr>
        <w:t xml:space="preserve"> </w:t>
      </w:r>
      <w:r w:rsidRPr="00955FCB">
        <w:rPr>
          <w:rFonts w:ascii="Times New Roman" w:hAnsi="Times New Roman"/>
          <w:sz w:val="24"/>
          <w:szCs w:val="24"/>
          <w:lang w:val="ro-RO"/>
        </w:rPr>
        <w:t xml:space="preserve">la nivelul </w:t>
      </w:r>
      <w:r w:rsidR="00AD02AC" w:rsidRPr="00955FCB">
        <w:rPr>
          <w:rFonts w:ascii="Times New Roman" w:hAnsi="Times New Roman"/>
          <w:sz w:val="24"/>
          <w:szCs w:val="24"/>
          <w:lang w:val="ro-RO"/>
        </w:rPr>
        <w:t xml:space="preserve"> UAT-ului si </w:t>
      </w:r>
      <w:r w:rsidR="008F7CDE" w:rsidRPr="00955FCB">
        <w:rPr>
          <w:rFonts w:ascii="Times New Roman" w:hAnsi="Times New Roman"/>
          <w:sz w:val="24"/>
          <w:szCs w:val="24"/>
          <w:lang w:val="ro-RO"/>
        </w:rPr>
        <w:t>Indicele de inflație la servicii</w:t>
      </w:r>
    </w:p>
    <w:p w14:paraId="34385834" w14:textId="60B4234E" w:rsidR="008F7CDE" w:rsidRPr="00955FCB" w:rsidRDefault="008F7CDE" w:rsidP="00873E67">
      <w:pPr>
        <w:numPr>
          <w:ilvl w:val="0"/>
          <w:numId w:val="3"/>
        </w:numPr>
        <w:jc w:val="both"/>
        <w:rPr>
          <w:rFonts w:ascii="Times New Roman" w:hAnsi="Times New Roman"/>
          <w:sz w:val="24"/>
          <w:szCs w:val="24"/>
          <w:lang w:val="ro-RO"/>
        </w:rPr>
      </w:pPr>
      <w:r w:rsidRPr="00955FCB">
        <w:rPr>
          <w:rFonts w:ascii="Times New Roman" w:hAnsi="Times New Roman"/>
          <w:sz w:val="24"/>
          <w:szCs w:val="24"/>
          <w:lang w:val="ro-RO"/>
        </w:rPr>
        <w:t>Creșterea costurilor la elementele componente ale taxei speciale (carburanți, taxa de depozitare</w:t>
      </w:r>
      <w:r w:rsidR="00E73F98" w:rsidRPr="00955FCB">
        <w:rPr>
          <w:rFonts w:ascii="Times New Roman" w:hAnsi="Times New Roman"/>
          <w:sz w:val="24"/>
          <w:szCs w:val="24"/>
          <w:lang w:val="ro-RO"/>
        </w:rPr>
        <w:t>, etc</w:t>
      </w:r>
      <w:r w:rsidRPr="00955FCB">
        <w:rPr>
          <w:rFonts w:ascii="Times New Roman" w:hAnsi="Times New Roman"/>
          <w:sz w:val="24"/>
          <w:szCs w:val="24"/>
          <w:lang w:val="ro-RO"/>
        </w:rPr>
        <w:t xml:space="preserve"> conform </w:t>
      </w:r>
      <w:r w:rsidR="00AD02AC" w:rsidRPr="00955FCB">
        <w:rPr>
          <w:rFonts w:ascii="Times New Roman" w:hAnsi="Times New Roman"/>
          <w:sz w:val="24"/>
          <w:szCs w:val="24"/>
          <w:lang w:val="ro-RO"/>
        </w:rPr>
        <w:t xml:space="preserve">celorlalte elemente de calcul curpinse in Regulament precum si </w:t>
      </w:r>
      <w:r w:rsidRPr="00955FCB">
        <w:rPr>
          <w:rFonts w:ascii="Times New Roman" w:hAnsi="Times New Roman"/>
          <w:sz w:val="24"/>
          <w:szCs w:val="24"/>
          <w:lang w:val="ro-RO"/>
        </w:rPr>
        <w:t>reglementărilor legale în materie)</w:t>
      </w:r>
    </w:p>
    <w:p w14:paraId="15F7ACF1" w14:textId="55B41064" w:rsidR="00837CF1" w:rsidRPr="00955FCB" w:rsidRDefault="00955FCB" w:rsidP="00955FCB">
      <w:pPr>
        <w:ind w:left="720"/>
        <w:jc w:val="both"/>
        <w:rPr>
          <w:rFonts w:ascii="Times New Roman" w:hAnsi="Times New Roman"/>
          <w:b/>
          <w:sz w:val="24"/>
          <w:szCs w:val="24"/>
        </w:rPr>
      </w:pPr>
      <w:r w:rsidRPr="00955FCB">
        <w:rPr>
          <w:rFonts w:ascii="Times New Roman" w:hAnsi="Times New Roman"/>
          <w:b/>
          <w:sz w:val="24"/>
          <w:szCs w:val="24"/>
        </w:rPr>
        <w:t>Art.3</w:t>
      </w:r>
      <w:r w:rsidR="00B852DA">
        <w:rPr>
          <w:rFonts w:ascii="Times New Roman" w:hAnsi="Times New Roman"/>
          <w:b/>
          <w:sz w:val="24"/>
          <w:szCs w:val="24"/>
        </w:rPr>
        <w:t>3</w:t>
      </w:r>
      <w:r w:rsidRPr="00955FCB">
        <w:rPr>
          <w:rFonts w:ascii="Times New Roman" w:hAnsi="Times New Roman"/>
          <w:b/>
          <w:sz w:val="24"/>
          <w:szCs w:val="24"/>
        </w:rPr>
        <w:t xml:space="preserve">. </w:t>
      </w:r>
    </w:p>
    <w:p w14:paraId="00B11958" w14:textId="6107E65D" w:rsidR="007506A8" w:rsidRPr="0066679E" w:rsidRDefault="0042112D" w:rsidP="00873E67">
      <w:pPr>
        <w:pStyle w:val="ListParagraph"/>
        <w:numPr>
          <w:ilvl w:val="0"/>
          <w:numId w:val="26"/>
        </w:numPr>
        <w:jc w:val="both"/>
        <w:rPr>
          <w:rFonts w:ascii="Times New Roman" w:hAnsi="Times New Roman"/>
          <w:color w:val="FF0000"/>
          <w:sz w:val="24"/>
          <w:szCs w:val="24"/>
          <w:lang w:val="ro-RO"/>
        </w:rPr>
      </w:pPr>
      <w:r w:rsidRPr="007506A8">
        <w:rPr>
          <w:rFonts w:ascii="Times New Roman" w:hAnsi="Times New Roman"/>
          <w:sz w:val="24"/>
          <w:szCs w:val="24"/>
          <w:lang w:val="ro-RO"/>
        </w:rPr>
        <w:t>Taxa specială de salubrizare</w:t>
      </w:r>
      <w:r w:rsidR="004A3F7C" w:rsidRPr="007506A8">
        <w:rPr>
          <w:rFonts w:ascii="Times New Roman" w:hAnsi="Times New Roman"/>
          <w:sz w:val="24"/>
          <w:szCs w:val="24"/>
          <w:lang w:val="ro-RO"/>
        </w:rPr>
        <w:t>, cu ambele sale componente,</w:t>
      </w:r>
      <w:r w:rsidRPr="007506A8">
        <w:rPr>
          <w:rFonts w:ascii="Times New Roman" w:hAnsi="Times New Roman"/>
          <w:sz w:val="24"/>
          <w:szCs w:val="24"/>
          <w:lang w:val="ro-RO"/>
        </w:rPr>
        <w:t xml:space="preserve"> se datorează anual</w:t>
      </w:r>
      <w:r w:rsidR="00924753" w:rsidRPr="007506A8">
        <w:rPr>
          <w:rFonts w:ascii="Times New Roman" w:hAnsi="Times New Roman"/>
          <w:sz w:val="24"/>
          <w:szCs w:val="24"/>
          <w:lang w:val="ro-RO"/>
        </w:rPr>
        <w:t xml:space="preserve"> cu termen </w:t>
      </w:r>
      <w:r w:rsidR="00AD02AC" w:rsidRPr="007506A8">
        <w:rPr>
          <w:rFonts w:ascii="Times New Roman" w:hAnsi="Times New Roman"/>
          <w:sz w:val="24"/>
          <w:szCs w:val="24"/>
          <w:lang w:val="ro-RO"/>
        </w:rPr>
        <w:t xml:space="preserve">maxim </w:t>
      </w:r>
      <w:r w:rsidR="00924753" w:rsidRPr="007506A8">
        <w:rPr>
          <w:rFonts w:ascii="Times New Roman" w:hAnsi="Times New Roman"/>
          <w:sz w:val="24"/>
          <w:szCs w:val="24"/>
          <w:lang w:val="ro-RO"/>
        </w:rPr>
        <w:t xml:space="preserve">de plată </w:t>
      </w:r>
      <w:r w:rsidR="00DA550F" w:rsidRPr="007506A8">
        <w:rPr>
          <w:rFonts w:ascii="Times New Roman" w:hAnsi="Times New Roman"/>
          <w:sz w:val="24"/>
          <w:szCs w:val="24"/>
          <w:lang w:val="ro-RO"/>
        </w:rPr>
        <w:t xml:space="preserve">până în data de </w:t>
      </w:r>
      <w:r w:rsidR="00452CE0" w:rsidRPr="007506A8">
        <w:rPr>
          <w:rFonts w:ascii="Times New Roman" w:hAnsi="Times New Roman"/>
          <w:sz w:val="24"/>
          <w:szCs w:val="24"/>
          <w:lang w:val="ro-RO"/>
        </w:rPr>
        <w:t>15</w:t>
      </w:r>
      <w:r w:rsidR="00DA550F" w:rsidRPr="007506A8">
        <w:rPr>
          <w:rFonts w:ascii="Times New Roman" w:hAnsi="Times New Roman"/>
          <w:sz w:val="24"/>
          <w:szCs w:val="24"/>
          <w:lang w:val="ro-RO"/>
        </w:rPr>
        <w:t xml:space="preserve"> a primei luni </w:t>
      </w:r>
      <w:r w:rsidR="007506A8" w:rsidRPr="007506A8">
        <w:rPr>
          <w:rFonts w:ascii="Times New Roman" w:hAnsi="Times New Roman"/>
          <w:sz w:val="24"/>
          <w:szCs w:val="24"/>
          <w:lang w:val="ro-RO"/>
        </w:rPr>
        <w:t>după primul</w:t>
      </w:r>
      <w:r w:rsidR="00DA550F" w:rsidRPr="007506A8">
        <w:rPr>
          <w:rFonts w:ascii="Times New Roman" w:hAnsi="Times New Roman"/>
          <w:sz w:val="24"/>
          <w:szCs w:val="24"/>
          <w:lang w:val="ro-RO"/>
        </w:rPr>
        <w:t xml:space="preserve"> trimestru</w:t>
      </w:r>
      <w:r w:rsidR="007506A8" w:rsidRPr="0066679E">
        <w:rPr>
          <w:rFonts w:ascii="Times New Roman" w:hAnsi="Times New Roman"/>
          <w:color w:val="FF0000"/>
          <w:sz w:val="24"/>
          <w:szCs w:val="24"/>
          <w:lang w:val="ro-RO"/>
        </w:rPr>
        <w:t xml:space="preserve">. Plata </w:t>
      </w:r>
      <w:r w:rsidR="00DE3854" w:rsidRPr="0066679E">
        <w:rPr>
          <w:rFonts w:ascii="Times New Roman" w:hAnsi="Times New Roman"/>
          <w:color w:val="FF0000"/>
          <w:sz w:val="24"/>
          <w:szCs w:val="24"/>
          <w:lang w:val="ro-RO"/>
        </w:rPr>
        <w:t xml:space="preserve">integrală </w:t>
      </w:r>
      <w:r w:rsidR="0066679E" w:rsidRPr="0066679E">
        <w:rPr>
          <w:rFonts w:ascii="Times New Roman" w:hAnsi="Times New Roman"/>
          <w:color w:val="FF0000"/>
          <w:sz w:val="24"/>
          <w:szCs w:val="24"/>
          <w:lang w:val="ro-RO"/>
        </w:rPr>
        <w:t xml:space="preserve">a </w:t>
      </w:r>
      <w:r w:rsidR="007506A8" w:rsidRPr="0066679E">
        <w:rPr>
          <w:rFonts w:ascii="Times New Roman" w:hAnsi="Times New Roman"/>
          <w:color w:val="FF0000"/>
          <w:sz w:val="24"/>
          <w:szCs w:val="24"/>
          <w:lang w:val="ro-RO"/>
        </w:rPr>
        <w:t xml:space="preserve">taxei </w:t>
      </w:r>
      <w:r w:rsidR="00ED2C93" w:rsidRPr="0066679E">
        <w:rPr>
          <w:rFonts w:ascii="Times New Roman" w:hAnsi="Times New Roman"/>
          <w:color w:val="FF0000"/>
          <w:sz w:val="24"/>
          <w:szCs w:val="24"/>
          <w:lang w:val="ro-RO"/>
        </w:rPr>
        <w:t>până la finele primului trimestru conduce la o bonificație de 10% aplicabilă taxei, nu și penalizărilor,</w:t>
      </w:r>
    </w:p>
    <w:p w14:paraId="7DEA9D04" w14:textId="3D0C41E1" w:rsidR="007506A8" w:rsidRPr="007506A8" w:rsidRDefault="00ED2C93" w:rsidP="00873E67">
      <w:pPr>
        <w:pStyle w:val="ListParagraph"/>
        <w:numPr>
          <w:ilvl w:val="0"/>
          <w:numId w:val="26"/>
        </w:numPr>
        <w:jc w:val="both"/>
        <w:rPr>
          <w:rFonts w:ascii="Times New Roman" w:hAnsi="Times New Roman"/>
          <w:sz w:val="24"/>
          <w:szCs w:val="24"/>
          <w:lang w:val="ro-RO"/>
        </w:rPr>
      </w:pPr>
      <w:r>
        <w:rPr>
          <w:rFonts w:ascii="Times New Roman" w:hAnsi="Times New Roman"/>
          <w:sz w:val="24"/>
          <w:szCs w:val="24"/>
          <w:lang w:val="ro-RO"/>
        </w:rPr>
        <w:t>Taxa de s</w:t>
      </w:r>
      <w:r w:rsidR="00F067F8">
        <w:rPr>
          <w:rFonts w:ascii="Times New Roman" w:hAnsi="Times New Roman"/>
          <w:sz w:val="24"/>
          <w:szCs w:val="24"/>
          <w:lang w:val="ro-RO"/>
        </w:rPr>
        <w:t xml:space="preserve">alubrizare se poate achita și fracționat, pe tranșe trimestriale, dacă </w:t>
      </w:r>
      <w:r w:rsidR="00614DBE">
        <w:rPr>
          <w:rFonts w:ascii="Times New Roman" w:hAnsi="Times New Roman"/>
          <w:sz w:val="24"/>
          <w:szCs w:val="24"/>
          <w:lang w:val="ro-RO"/>
        </w:rPr>
        <w:t>î</w:t>
      </w:r>
      <w:r w:rsidR="00F067F8">
        <w:rPr>
          <w:rFonts w:ascii="Times New Roman" w:hAnsi="Times New Roman"/>
          <w:sz w:val="24"/>
          <w:szCs w:val="24"/>
          <w:lang w:val="ro-RO"/>
        </w:rPr>
        <w:t xml:space="preserve">n declarația de salubrizare utilizatorul a </w:t>
      </w:r>
      <w:r w:rsidR="00141183">
        <w:rPr>
          <w:rFonts w:ascii="Times New Roman" w:hAnsi="Times New Roman"/>
          <w:sz w:val="24"/>
          <w:szCs w:val="24"/>
          <w:lang w:val="ro-RO"/>
        </w:rPr>
        <w:t xml:space="preserve">specificat astfel. Termenul de plată în acest caz devine data de 15 a primei luni </w:t>
      </w:r>
      <w:r w:rsidR="009D73A4">
        <w:rPr>
          <w:rFonts w:ascii="Times New Roman" w:hAnsi="Times New Roman"/>
          <w:sz w:val="24"/>
          <w:szCs w:val="24"/>
          <w:lang w:val="ro-RO"/>
        </w:rPr>
        <w:t xml:space="preserve">următoare </w:t>
      </w:r>
      <w:r w:rsidR="00141183">
        <w:rPr>
          <w:rFonts w:ascii="Times New Roman" w:hAnsi="Times New Roman"/>
          <w:sz w:val="24"/>
          <w:szCs w:val="24"/>
          <w:lang w:val="ro-RO"/>
        </w:rPr>
        <w:t>fiecărui trimes</w:t>
      </w:r>
      <w:r w:rsidR="00325C49">
        <w:rPr>
          <w:rFonts w:ascii="Times New Roman" w:hAnsi="Times New Roman"/>
          <w:sz w:val="24"/>
          <w:szCs w:val="24"/>
          <w:lang w:val="ro-RO"/>
        </w:rPr>
        <w:t>tru.</w:t>
      </w:r>
    </w:p>
    <w:p w14:paraId="2BB44F83" w14:textId="2536BC73" w:rsidR="00E37AF2" w:rsidRPr="00B852DA" w:rsidRDefault="00DA550F" w:rsidP="00873E67">
      <w:pPr>
        <w:pStyle w:val="ListParagraph"/>
        <w:numPr>
          <w:ilvl w:val="0"/>
          <w:numId w:val="26"/>
        </w:numPr>
        <w:jc w:val="both"/>
        <w:rPr>
          <w:rFonts w:ascii="Times New Roman" w:hAnsi="Times New Roman"/>
          <w:sz w:val="24"/>
          <w:szCs w:val="24"/>
          <w:lang w:val="ro-RO"/>
        </w:rPr>
      </w:pPr>
      <w:r w:rsidRPr="00B852DA">
        <w:rPr>
          <w:rFonts w:ascii="Times New Roman" w:hAnsi="Times New Roman"/>
          <w:sz w:val="24"/>
          <w:szCs w:val="24"/>
          <w:lang w:val="ro-RO"/>
        </w:rPr>
        <w:lastRenderedPageBreak/>
        <w:t>Cu titlu de excepție</w:t>
      </w:r>
      <w:r w:rsidR="0042112D" w:rsidRPr="00B852DA">
        <w:rPr>
          <w:rFonts w:ascii="Times New Roman" w:hAnsi="Times New Roman"/>
          <w:sz w:val="24"/>
          <w:szCs w:val="24"/>
          <w:lang w:val="ro-RO"/>
        </w:rPr>
        <w:t xml:space="preserve">, </w:t>
      </w:r>
      <w:r w:rsidR="00B34F22" w:rsidRPr="00B852DA">
        <w:rPr>
          <w:rFonts w:ascii="Times New Roman" w:hAnsi="Times New Roman"/>
          <w:sz w:val="24"/>
          <w:szCs w:val="24"/>
          <w:lang w:val="ro-RO"/>
        </w:rPr>
        <w:t>utilizatorii casnici si non-casnici</w:t>
      </w:r>
      <w:r w:rsidR="0042112D" w:rsidRPr="00B852DA">
        <w:rPr>
          <w:rFonts w:ascii="Times New Roman" w:hAnsi="Times New Roman"/>
          <w:sz w:val="24"/>
          <w:szCs w:val="24"/>
          <w:lang w:val="ro-RO"/>
        </w:rPr>
        <w:t xml:space="preserve"> care au dobândit </w:t>
      </w:r>
      <w:r w:rsidR="00BE2137" w:rsidRPr="00B852DA">
        <w:rPr>
          <w:rFonts w:ascii="Times New Roman" w:hAnsi="Times New Roman"/>
          <w:sz w:val="24"/>
          <w:szCs w:val="24"/>
          <w:lang w:val="ro-RO"/>
        </w:rPr>
        <w:t xml:space="preserve">imobile </w:t>
      </w:r>
      <w:r w:rsidR="00325C49" w:rsidRPr="00B852DA">
        <w:rPr>
          <w:rFonts w:ascii="Times New Roman" w:hAnsi="Times New Roman"/>
          <w:sz w:val="24"/>
          <w:szCs w:val="24"/>
          <w:lang w:val="ro-RO"/>
        </w:rPr>
        <w:t>în timpul anului fiscal</w:t>
      </w:r>
      <w:r w:rsidR="00A61A89" w:rsidRPr="00B852DA">
        <w:rPr>
          <w:rFonts w:ascii="Times New Roman" w:hAnsi="Times New Roman"/>
          <w:sz w:val="24"/>
          <w:szCs w:val="24"/>
          <w:lang w:val="ro-RO"/>
        </w:rPr>
        <w:t xml:space="preserve"> </w:t>
      </w:r>
      <w:r w:rsidR="0042112D" w:rsidRPr="00B852DA">
        <w:rPr>
          <w:rFonts w:ascii="Times New Roman" w:hAnsi="Times New Roman"/>
          <w:sz w:val="24"/>
          <w:szCs w:val="24"/>
          <w:lang w:val="ro-RO"/>
        </w:rPr>
        <w:t xml:space="preserve">-  datorează taxa specială de salubrizare începând cu data de întâi a lunii următoare </w:t>
      </w:r>
      <w:r w:rsidRPr="00B852DA">
        <w:rPr>
          <w:rFonts w:ascii="Times New Roman" w:hAnsi="Times New Roman"/>
          <w:sz w:val="24"/>
          <w:szCs w:val="24"/>
          <w:lang w:val="ro-RO"/>
        </w:rPr>
        <w:t xml:space="preserve">lunii în care au dobândit/finalizat </w:t>
      </w:r>
      <w:r w:rsidR="00BE2137" w:rsidRPr="00B852DA">
        <w:rPr>
          <w:rFonts w:ascii="Times New Roman" w:hAnsi="Times New Roman"/>
          <w:sz w:val="24"/>
          <w:szCs w:val="24"/>
          <w:lang w:val="ro-RO"/>
        </w:rPr>
        <w:t>imobilul</w:t>
      </w:r>
      <w:r w:rsidR="0042112D" w:rsidRPr="00B852DA">
        <w:rPr>
          <w:rFonts w:ascii="Times New Roman" w:hAnsi="Times New Roman"/>
          <w:sz w:val="24"/>
          <w:szCs w:val="24"/>
          <w:lang w:val="ro-RO"/>
        </w:rPr>
        <w:t xml:space="preserve">, </w:t>
      </w:r>
    </w:p>
    <w:p w14:paraId="3F5B2ECE" w14:textId="77777777" w:rsidR="00A61A89" w:rsidRPr="00B852DA" w:rsidRDefault="00DA550F" w:rsidP="00873E67">
      <w:pPr>
        <w:numPr>
          <w:ilvl w:val="0"/>
          <w:numId w:val="4"/>
        </w:numPr>
        <w:ind w:left="993" w:hanging="284"/>
        <w:jc w:val="both"/>
        <w:rPr>
          <w:rFonts w:ascii="Times New Roman" w:hAnsi="Times New Roman"/>
          <w:sz w:val="24"/>
          <w:szCs w:val="24"/>
          <w:lang w:val="ro-RO"/>
        </w:rPr>
      </w:pPr>
      <w:r w:rsidRPr="00B852DA">
        <w:rPr>
          <w:rFonts w:ascii="Times New Roman" w:hAnsi="Times New Roman"/>
          <w:sz w:val="24"/>
          <w:szCs w:val="24"/>
          <w:lang w:val="ro-RO"/>
        </w:rPr>
        <w:t>Taxa se calculează/datorează proporțional cu numărul lunilor rămase din anul în curs.</w:t>
      </w:r>
    </w:p>
    <w:p w14:paraId="281F62FD" w14:textId="77777777" w:rsidR="0042112D" w:rsidRPr="00B852DA" w:rsidRDefault="0042112D" w:rsidP="00873E67">
      <w:pPr>
        <w:numPr>
          <w:ilvl w:val="0"/>
          <w:numId w:val="4"/>
        </w:numPr>
        <w:ind w:left="993" w:hanging="284"/>
        <w:jc w:val="both"/>
        <w:rPr>
          <w:rFonts w:ascii="Times New Roman" w:hAnsi="Times New Roman"/>
          <w:sz w:val="24"/>
          <w:szCs w:val="24"/>
          <w:lang w:val="ro-RO"/>
        </w:rPr>
      </w:pPr>
      <w:r w:rsidRPr="00B852DA">
        <w:rPr>
          <w:rFonts w:ascii="Times New Roman" w:hAnsi="Times New Roman"/>
          <w:sz w:val="24"/>
          <w:szCs w:val="24"/>
          <w:lang w:val="ro-RO"/>
        </w:rPr>
        <w:t>Neplata taxei la termenele stabilite</w:t>
      </w:r>
      <w:r w:rsidR="00DA550F" w:rsidRPr="00B852DA">
        <w:rPr>
          <w:rFonts w:ascii="Times New Roman" w:hAnsi="Times New Roman"/>
          <w:sz w:val="24"/>
          <w:szCs w:val="24"/>
          <w:lang w:val="ro-RO"/>
        </w:rPr>
        <w:t>, respectiv întârzierea la plată</w:t>
      </w:r>
      <w:r w:rsidRPr="00B852DA">
        <w:rPr>
          <w:rFonts w:ascii="Times New Roman" w:hAnsi="Times New Roman"/>
          <w:sz w:val="24"/>
          <w:szCs w:val="24"/>
          <w:lang w:val="ro-RO"/>
        </w:rPr>
        <w:t xml:space="preserve"> atrage după sine calculul și plata majorărilor de întârziere </w:t>
      </w:r>
      <w:r w:rsidR="00BB1048" w:rsidRPr="00B852DA">
        <w:rPr>
          <w:rFonts w:ascii="Times New Roman" w:hAnsi="Times New Roman"/>
          <w:sz w:val="24"/>
          <w:szCs w:val="24"/>
          <w:lang w:val="ro-RO"/>
        </w:rPr>
        <w:t xml:space="preserve"> prevazute de codul de procedura fiscala</w:t>
      </w:r>
      <w:r w:rsidRPr="00B852DA">
        <w:rPr>
          <w:rFonts w:ascii="Times New Roman" w:hAnsi="Times New Roman"/>
          <w:sz w:val="24"/>
          <w:szCs w:val="24"/>
          <w:lang w:val="ro-RO"/>
        </w:rPr>
        <w:t>.</w:t>
      </w:r>
    </w:p>
    <w:p w14:paraId="572548B1" w14:textId="53A73A3F" w:rsidR="0042112D" w:rsidRPr="00B852DA" w:rsidRDefault="0042112D" w:rsidP="00873E67">
      <w:pPr>
        <w:numPr>
          <w:ilvl w:val="0"/>
          <w:numId w:val="4"/>
        </w:numPr>
        <w:ind w:left="993" w:hanging="284"/>
        <w:jc w:val="both"/>
        <w:rPr>
          <w:rFonts w:ascii="Times New Roman" w:hAnsi="Times New Roman"/>
          <w:sz w:val="24"/>
          <w:szCs w:val="24"/>
          <w:lang w:val="ro-RO"/>
        </w:rPr>
      </w:pPr>
      <w:r w:rsidRPr="00B852DA">
        <w:rPr>
          <w:rFonts w:ascii="Times New Roman" w:hAnsi="Times New Roman"/>
          <w:sz w:val="24"/>
          <w:szCs w:val="24"/>
          <w:lang w:val="ro-RO"/>
        </w:rPr>
        <w:t>Taxă specială de salubrizare plătită în plus se compensează sau se restituie, după caz, în termen de 30 de zile de la data depunerii cererii</w:t>
      </w:r>
      <w:r w:rsidR="00DA550F" w:rsidRPr="00B852DA">
        <w:rPr>
          <w:rFonts w:ascii="Times New Roman" w:hAnsi="Times New Roman"/>
          <w:sz w:val="24"/>
          <w:szCs w:val="24"/>
          <w:lang w:val="ro-RO"/>
        </w:rPr>
        <w:t xml:space="preserve"> formulată în acest sens</w:t>
      </w:r>
    </w:p>
    <w:p w14:paraId="4C62A4C3" w14:textId="77777777" w:rsidR="00A61A89" w:rsidRPr="00B852DA" w:rsidRDefault="0042112D" w:rsidP="00873E67">
      <w:pPr>
        <w:numPr>
          <w:ilvl w:val="0"/>
          <w:numId w:val="4"/>
        </w:numPr>
        <w:ind w:left="993" w:hanging="284"/>
        <w:jc w:val="both"/>
        <w:rPr>
          <w:rFonts w:ascii="Times New Roman" w:hAnsi="Times New Roman"/>
          <w:sz w:val="24"/>
          <w:szCs w:val="24"/>
          <w:lang w:val="ro-RO"/>
        </w:rPr>
      </w:pPr>
      <w:r w:rsidRPr="00B852DA">
        <w:rPr>
          <w:rFonts w:ascii="Times New Roman" w:hAnsi="Times New Roman"/>
          <w:sz w:val="24"/>
          <w:szCs w:val="24"/>
          <w:lang w:val="ro-RO"/>
        </w:rPr>
        <w:t xml:space="preserve">Pentru recuperarea sumelor datorate </w:t>
      </w:r>
      <w:r w:rsidR="00DA550F" w:rsidRPr="00B852DA">
        <w:rPr>
          <w:rFonts w:ascii="Times New Roman" w:hAnsi="Times New Roman"/>
          <w:sz w:val="24"/>
          <w:szCs w:val="24"/>
          <w:lang w:val="ro-RO"/>
        </w:rPr>
        <w:t>cu titlu de taxă specială</w:t>
      </w:r>
      <w:r w:rsidRPr="00B852DA">
        <w:rPr>
          <w:rFonts w:ascii="Times New Roman" w:hAnsi="Times New Roman"/>
          <w:sz w:val="24"/>
          <w:szCs w:val="24"/>
          <w:lang w:val="ro-RO"/>
        </w:rPr>
        <w:t xml:space="preserve"> de salurbizare se aplică măsurile de urmărire și executare silită prevăzute de </w:t>
      </w:r>
      <w:r w:rsidR="00DA550F" w:rsidRPr="00B852DA">
        <w:rPr>
          <w:rFonts w:ascii="Times New Roman" w:hAnsi="Times New Roman"/>
          <w:sz w:val="24"/>
          <w:szCs w:val="24"/>
          <w:lang w:val="ro-RO"/>
        </w:rPr>
        <w:t xml:space="preserve">legislația specială în vigoare. </w:t>
      </w:r>
    </w:p>
    <w:p w14:paraId="7F57AD58" w14:textId="0251E153" w:rsidR="0042112D" w:rsidRPr="00955FCB" w:rsidRDefault="0042112D" w:rsidP="00873E67">
      <w:pPr>
        <w:numPr>
          <w:ilvl w:val="0"/>
          <w:numId w:val="4"/>
        </w:numPr>
        <w:ind w:left="993" w:hanging="284"/>
        <w:jc w:val="both"/>
        <w:rPr>
          <w:rFonts w:ascii="Times New Roman" w:hAnsi="Times New Roman"/>
          <w:sz w:val="24"/>
          <w:szCs w:val="24"/>
          <w:lang w:val="ro-RO"/>
        </w:rPr>
      </w:pPr>
      <w:r w:rsidRPr="00B852DA">
        <w:rPr>
          <w:rFonts w:ascii="Times New Roman" w:hAnsi="Times New Roman"/>
          <w:sz w:val="24"/>
          <w:szCs w:val="24"/>
          <w:lang w:val="ro-RO"/>
        </w:rPr>
        <w:t>Taxa specială de sa</w:t>
      </w:r>
      <w:r w:rsidR="00DA550F" w:rsidRPr="00B852DA">
        <w:rPr>
          <w:rFonts w:ascii="Times New Roman" w:hAnsi="Times New Roman"/>
          <w:sz w:val="24"/>
          <w:szCs w:val="24"/>
          <w:lang w:val="ro-RO"/>
        </w:rPr>
        <w:t>l</w:t>
      </w:r>
      <w:r w:rsidRPr="00B852DA">
        <w:rPr>
          <w:rFonts w:ascii="Times New Roman" w:hAnsi="Times New Roman"/>
          <w:sz w:val="24"/>
          <w:szCs w:val="24"/>
          <w:lang w:val="ro-RO"/>
        </w:rPr>
        <w:t xml:space="preserve">ubrizare se încasează prin casieria serviciului </w:t>
      </w:r>
      <w:r w:rsidRPr="00955FCB">
        <w:rPr>
          <w:rFonts w:ascii="Times New Roman" w:hAnsi="Times New Roman"/>
          <w:sz w:val="24"/>
          <w:szCs w:val="24"/>
          <w:lang w:val="ro-RO"/>
        </w:rPr>
        <w:t xml:space="preserve">impozite și taxe din cadrul primăriei sau direct în contul </w:t>
      </w:r>
      <w:r w:rsidR="00500B57" w:rsidRPr="00955FCB">
        <w:rPr>
          <w:rFonts w:ascii="Times New Roman" w:hAnsi="Times New Roman"/>
          <w:sz w:val="24"/>
          <w:szCs w:val="24"/>
          <w:lang w:val="ro-RO"/>
        </w:rPr>
        <w:t>P</w:t>
      </w:r>
      <w:r w:rsidR="003C5C04" w:rsidRPr="00955FCB">
        <w:rPr>
          <w:rFonts w:ascii="Times New Roman" w:hAnsi="Times New Roman"/>
          <w:sz w:val="24"/>
          <w:szCs w:val="24"/>
          <w:lang w:val="ro-RO"/>
        </w:rPr>
        <w:t>rimariei</w:t>
      </w:r>
      <w:r w:rsidR="00321E5E">
        <w:rPr>
          <w:rFonts w:ascii="Times New Roman" w:hAnsi="Times New Roman"/>
          <w:sz w:val="24"/>
          <w:szCs w:val="24"/>
          <w:lang w:val="ro-RO"/>
        </w:rPr>
        <w:t xml:space="preserve"> </w:t>
      </w:r>
      <w:r w:rsidRPr="00955FCB">
        <w:rPr>
          <w:rFonts w:ascii="Times New Roman" w:hAnsi="Times New Roman"/>
          <w:sz w:val="24"/>
          <w:szCs w:val="24"/>
          <w:lang w:val="ro-RO"/>
        </w:rPr>
        <w:t>deschis la</w:t>
      </w:r>
      <w:r w:rsidR="00321E5E">
        <w:rPr>
          <w:rFonts w:ascii="Times New Roman" w:hAnsi="Times New Roman"/>
          <w:sz w:val="24"/>
          <w:szCs w:val="24"/>
          <w:lang w:val="ro-RO"/>
        </w:rPr>
        <w:t>.............</w:t>
      </w:r>
      <w:r w:rsidRPr="00955FCB">
        <w:rPr>
          <w:rFonts w:ascii="Times New Roman" w:hAnsi="Times New Roman"/>
          <w:sz w:val="24"/>
          <w:szCs w:val="24"/>
          <w:lang w:val="ro-RO"/>
        </w:rPr>
        <w:t xml:space="preserve"> </w:t>
      </w:r>
      <w:r w:rsidR="00DF12DC" w:rsidRPr="00955FCB">
        <w:rPr>
          <w:rFonts w:ascii="Times New Roman" w:hAnsi="Times New Roman"/>
          <w:sz w:val="24"/>
          <w:szCs w:val="24"/>
          <w:lang w:val="ro-RO"/>
        </w:rPr>
        <w:t xml:space="preserve">sau prin alte modalitati stabilite de </w:t>
      </w:r>
      <w:r w:rsidR="00500B57" w:rsidRPr="00955FCB">
        <w:rPr>
          <w:rFonts w:ascii="Times New Roman" w:hAnsi="Times New Roman"/>
          <w:sz w:val="24"/>
          <w:szCs w:val="24"/>
          <w:lang w:val="ro-RO"/>
        </w:rPr>
        <w:t>C</w:t>
      </w:r>
      <w:r w:rsidR="00DF12DC" w:rsidRPr="00955FCB">
        <w:rPr>
          <w:rFonts w:ascii="Times New Roman" w:hAnsi="Times New Roman"/>
          <w:sz w:val="24"/>
          <w:szCs w:val="24"/>
          <w:lang w:val="ro-RO"/>
        </w:rPr>
        <w:t>onsiliul local</w:t>
      </w:r>
      <w:r w:rsidRPr="00955FCB">
        <w:rPr>
          <w:rFonts w:ascii="Times New Roman" w:hAnsi="Times New Roman"/>
          <w:sz w:val="24"/>
          <w:szCs w:val="24"/>
          <w:lang w:val="ro-RO"/>
        </w:rPr>
        <w:t>.</w:t>
      </w:r>
    </w:p>
    <w:p w14:paraId="2001B1D6" w14:textId="2AFF52EA" w:rsidR="0098717D" w:rsidRDefault="0098717D" w:rsidP="003D03DB">
      <w:pPr>
        <w:jc w:val="both"/>
        <w:rPr>
          <w:rFonts w:ascii="Times New Roman" w:hAnsi="Times New Roman"/>
          <w:lang w:val="ro-RO"/>
        </w:rPr>
      </w:pPr>
    </w:p>
    <w:p w14:paraId="201CAFAE" w14:textId="77777777" w:rsidR="00E926D3" w:rsidRPr="000E2027" w:rsidRDefault="00E926D3" w:rsidP="003D03DB">
      <w:pPr>
        <w:jc w:val="both"/>
        <w:rPr>
          <w:rFonts w:ascii="Times New Roman" w:hAnsi="Times New Roman"/>
          <w:lang w:val="ro-RO"/>
        </w:rPr>
      </w:pPr>
    </w:p>
    <w:p w14:paraId="7C102EEA" w14:textId="523E0BD6" w:rsidR="0042112D" w:rsidRPr="00321E5E" w:rsidRDefault="00321E5E" w:rsidP="003D03DB">
      <w:pPr>
        <w:pStyle w:val="Heading1"/>
        <w:spacing w:before="0" w:after="200"/>
        <w:ind w:left="360"/>
        <w:jc w:val="both"/>
        <w:rPr>
          <w:rFonts w:ascii="Times New Roman" w:hAnsi="Times New Roman"/>
          <w:color w:val="auto"/>
          <w:sz w:val="24"/>
          <w:szCs w:val="24"/>
          <w:lang w:val="ro-RO"/>
        </w:rPr>
      </w:pPr>
      <w:bookmarkStart w:id="8" w:name="_Toc425085068"/>
      <w:r w:rsidRPr="00321E5E">
        <w:rPr>
          <w:rFonts w:ascii="Times New Roman" w:hAnsi="Times New Roman"/>
          <w:color w:val="auto"/>
          <w:sz w:val="24"/>
          <w:szCs w:val="24"/>
          <w:lang w:val="ro-RO"/>
        </w:rPr>
        <w:t xml:space="preserve">8. </w:t>
      </w:r>
      <w:r w:rsidR="00A24C55" w:rsidRPr="00321E5E">
        <w:rPr>
          <w:rFonts w:ascii="Times New Roman" w:hAnsi="Times New Roman"/>
          <w:color w:val="auto"/>
          <w:sz w:val="24"/>
          <w:szCs w:val="24"/>
          <w:lang w:val="ro-RO"/>
        </w:rPr>
        <w:t>.</w:t>
      </w:r>
      <w:r w:rsidR="00FA11F0" w:rsidRPr="00321E5E">
        <w:rPr>
          <w:rFonts w:ascii="Times New Roman" w:hAnsi="Times New Roman"/>
          <w:color w:val="auto"/>
          <w:sz w:val="24"/>
          <w:szCs w:val="24"/>
          <w:lang w:val="ro-RO"/>
        </w:rPr>
        <w:t xml:space="preserve">FACILITĂȚI PRIVIND PLATA TAXEI SPECIALE DE </w:t>
      </w:r>
      <w:r w:rsidR="00652C5A" w:rsidRPr="00321E5E">
        <w:rPr>
          <w:rFonts w:ascii="Times New Roman" w:hAnsi="Times New Roman"/>
          <w:color w:val="auto"/>
          <w:sz w:val="24"/>
          <w:szCs w:val="24"/>
          <w:lang w:val="ro-RO"/>
        </w:rPr>
        <w:tab/>
      </w:r>
      <w:r w:rsidR="00652C5A" w:rsidRPr="00321E5E">
        <w:rPr>
          <w:rFonts w:ascii="Times New Roman" w:hAnsi="Times New Roman"/>
          <w:color w:val="auto"/>
          <w:sz w:val="24"/>
          <w:szCs w:val="24"/>
          <w:lang w:val="ro-RO"/>
        </w:rPr>
        <w:tab/>
      </w:r>
      <w:r w:rsidR="00FA11F0" w:rsidRPr="00321E5E">
        <w:rPr>
          <w:rFonts w:ascii="Times New Roman" w:hAnsi="Times New Roman"/>
          <w:color w:val="auto"/>
          <w:sz w:val="24"/>
          <w:szCs w:val="24"/>
          <w:lang w:val="ro-RO"/>
        </w:rPr>
        <w:t>SALUBRIZARE</w:t>
      </w:r>
      <w:bookmarkEnd w:id="8"/>
    </w:p>
    <w:p w14:paraId="13E4AE7D" w14:textId="77777777" w:rsidR="00332749" w:rsidRPr="000E2027" w:rsidRDefault="00332749" w:rsidP="003D03DB">
      <w:pPr>
        <w:ind w:left="851"/>
        <w:jc w:val="both"/>
        <w:rPr>
          <w:rFonts w:ascii="Times New Roman" w:hAnsi="Times New Roman"/>
          <w:lang w:val="ro-RO"/>
        </w:rPr>
      </w:pPr>
    </w:p>
    <w:p w14:paraId="5E670E70" w14:textId="20E63F02" w:rsidR="008A05CE" w:rsidRPr="006A7D14" w:rsidRDefault="00321E5E" w:rsidP="008A05CE">
      <w:pPr>
        <w:ind w:left="360"/>
        <w:jc w:val="both"/>
        <w:rPr>
          <w:rFonts w:ascii="Times New Roman" w:hAnsi="Times New Roman"/>
          <w:b/>
          <w:sz w:val="24"/>
          <w:szCs w:val="24"/>
          <w:lang w:val="ro-RO"/>
        </w:rPr>
      </w:pPr>
      <w:r w:rsidRPr="006A7D14">
        <w:rPr>
          <w:rFonts w:ascii="Times New Roman" w:hAnsi="Times New Roman"/>
          <w:b/>
          <w:sz w:val="24"/>
          <w:szCs w:val="24"/>
          <w:lang w:val="ro-RO"/>
        </w:rPr>
        <w:t>Art.3</w:t>
      </w:r>
      <w:r w:rsidR="00B852DA">
        <w:rPr>
          <w:rFonts w:ascii="Times New Roman" w:hAnsi="Times New Roman"/>
          <w:b/>
          <w:sz w:val="24"/>
          <w:szCs w:val="24"/>
          <w:lang w:val="ro-RO"/>
        </w:rPr>
        <w:t>4</w:t>
      </w:r>
    </w:p>
    <w:p w14:paraId="64103439" w14:textId="777F0170" w:rsidR="00AB54AB" w:rsidRPr="006D7560" w:rsidRDefault="00332749" w:rsidP="008A05CE">
      <w:pPr>
        <w:ind w:left="360"/>
        <w:jc w:val="both"/>
        <w:rPr>
          <w:rFonts w:ascii="Times New Roman" w:hAnsi="Times New Roman"/>
          <w:sz w:val="24"/>
          <w:szCs w:val="24"/>
          <w:lang w:val="ro-RO"/>
        </w:rPr>
      </w:pPr>
      <w:r w:rsidRPr="006D7560">
        <w:rPr>
          <w:rFonts w:ascii="Times New Roman" w:hAnsi="Times New Roman"/>
          <w:sz w:val="24"/>
          <w:szCs w:val="24"/>
          <w:lang w:val="ro-RO"/>
        </w:rPr>
        <w:t xml:space="preserve">(1) </w:t>
      </w:r>
      <w:r w:rsidR="009976A1" w:rsidRPr="006D7560">
        <w:rPr>
          <w:rFonts w:ascii="Times New Roman" w:hAnsi="Times New Roman"/>
          <w:sz w:val="24"/>
          <w:szCs w:val="24"/>
          <w:lang w:val="ro-RO"/>
        </w:rPr>
        <w:t>Consili</w:t>
      </w:r>
      <w:r w:rsidR="008728C1" w:rsidRPr="006D7560">
        <w:rPr>
          <w:rFonts w:ascii="Times New Roman" w:hAnsi="Times New Roman"/>
          <w:sz w:val="24"/>
          <w:szCs w:val="24"/>
          <w:lang w:val="ro-RO"/>
        </w:rPr>
        <w:t>ile</w:t>
      </w:r>
      <w:r w:rsidR="009976A1" w:rsidRPr="006D7560">
        <w:rPr>
          <w:rFonts w:ascii="Times New Roman" w:hAnsi="Times New Roman"/>
          <w:sz w:val="24"/>
          <w:szCs w:val="24"/>
          <w:lang w:val="ro-RO"/>
        </w:rPr>
        <w:t xml:space="preserve"> local</w:t>
      </w:r>
      <w:r w:rsidR="008728C1" w:rsidRPr="006D7560">
        <w:rPr>
          <w:rFonts w:ascii="Times New Roman" w:hAnsi="Times New Roman"/>
          <w:sz w:val="24"/>
          <w:szCs w:val="24"/>
          <w:lang w:val="ro-RO"/>
        </w:rPr>
        <w:t>e</w:t>
      </w:r>
      <w:r w:rsidR="009976A1" w:rsidRPr="006D7560">
        <w:rPr>
          <w:rFonts w:ascii="Times New Roman" w:hAnsi="Times New Roman"/>
          <w:sz w:val="24"/>
          <w:szCs w:val="24"/>
          <w:lang w:val="ro-RO"/>
        </w:rPr>
        <w:t xml:space="preserve"> pot acorda scutiri sau reduceri la plata taxei speciale de salubrizare, conform prevederil</w:t>
      </w:r>
      <w:r w:rsidR="00A61A89" w:rsidRPr="006D7560">
        <w:rPr>
          <w:rFonts w:ascii="Times New Roman" w:hAnsi="Times New Roman"/>
          <w:sz w:val="24"/>
          <w:szCs w:val="24"/>
          <w:lang w:val="ro-RO"/>
        </w:rPr>
        <w:t>or actelor normative, fiscale, î</w:t>
      </w:r>
      <w:r w:rsidR="009976A1" w:rsidRPr="006D7560">
        <w:rPr>
          <w:rFonts w:ascii="Times New Roman" w:hAnsi="Times New Roman"/>
          <w:sz w:val="24"/>
          <w:szCs w:val="24"/>
          <w:lang w:val="ro-RO"/>
        </w:rPr>
        <w:t>n vigoare</w:t>
      </w:r>
      <w:r w:rsidR="00DA550F" w:rsidRPr="006D7560">
        <w:rPr>
          <w:rFonts w:ascii="Times New Roman" w:hAnsi="Times New Roman"/>
          <w:sz w:val="24"/>
          <w:szCs w:val="24"/>
          <w:lang w:val="ro-RO"/>
        </w:rPr>
        <w:t>.</w:t>
      </w:r>
    </w:p>
    <w:p w14:paraId="5CB056A2" w14:textId="77777777" w:rsidR="0042112D" w:rsidRPr="006D7560" w:rsidRDefault="00332749" w:rsidP="003D03DB">
      <w:pPr>
        <w:ind w:left="993" w:hanging="283"/>
        <w:jc w:val="both"/>
        <w:rPr>
          <w:rFonts w:ascii="Times New Roman" w:hAnsi="Times New Roman"/>
          <w:sz w:val="24"/>
          <w:szCs w:val="24"/>
          <w:lang w:val="ro-RO"/>
        </w:rPr>
      </w:pPr>
      <w:r w:rsidRPr="006D7560">
        <w:rPr>
          <w:rFonts w:ascii="Times New Roman" w:hAnsi="Times New Roman"/>
          <w:sz w:val="24"/>
          <w:szCs w:val="24"/>
          <w:lang w:val="ro-RO"/>
        </w:rPr>
        <w:t xml:space="preserve">(2) </w:t>
      </w:r>
      <w:r w:rsidR="008728C1" w:rsidRPr="006D7560">
        <w:rPr>
          <w:rFonts w:ascii="Times New Roman" w:hAnsi="Times New Roman"/>
          <w:sz w:val="24"/>
          <w:szCs w:val="24"/>
          <w:lang w:val="ro-RO"/>
        </w:rPr>
        <w:t xml:space="preserve">Pot fi </w:t>
      </w:r>
      <w:r w:rsidR="0042112D" w:rsidRPr="006D7560">
        <w:rPr>
          <w:rFonts w:ascii="Times New Roman" w:hAnsi="Times New Roman"/>
          <w:sz w:val="24"/>
          <w:szCs w:val="24"/>
          <w:lang w:val="ro-RO"/>
        </w:rPr>
        <w:t>scutite de la plata taxei speciale de salubrizare următoarele categorii de persoane fizice</w:t>
      </w:r>
      <w:r w:rsidR="00BB1048" w:rsidRPr="006D7560">
        <w:rPr>
          <w:rFonts w:ascii="Times New Roman" w:hAnsi="Times New Roman"/>
          <w:sz w:val="24"/>
          <w:szCs w:val="24"/>
          <w:lang w:val="ro-RO"/>
        </w:rPr>
        <w:t xml:space="preserve"> prevazute de </w:t>
      </w:r>
      <w:r w:rsidR="00F84074" w:rsidRPr="006D7560">
        <w:rPr>
          <w:rFonts w:ascii="Times New Roman" w:hAnsi="Times New Roman"/>
          <w:sz w:val="24"/>
          <w:szCs w:val="24"/>
          <w:lang w:val="ro-RO"/>
        </w:rPr>
        <w:t>codul fiscal, respectiv</w:t>
      </w:r>
      <w:r w:rsidR="0042112D" w:rsidRPr="006D7560">
        <w:rPr>
          <w:rFonts w:ascii="Times New Roman" w:hAnsi="Times New Roman"/>
          <w:sz w:val="24"/>
          <w:szCs w:val="24"/>
          <w:lang w:val="ro-RO"/>
        </w:rPr>
        <w:t>:</w:t>
      </w:r>
    </w:p>
    <w:p w14:paraId="73F85C37" w14:textId="77777777" w:rsidR="00AB54AB" w:rsidRPr="006D7560" w:rsidRDefault="0042112D" w:rsidP="00873E67">
      <w:pPr>
        <w:numPr>
          <w:ilvl w:val="0"/>
          <w:numId w:val="7"/>
        </w:numPr>
        <w:tabs>
          <w:tab w:val="left" w:pos="993"/>
        </w:tabs>
        <w:ind w:hanging="11"/>
        <w:jc w:val="both"/>
        <w:rPr>
          <w:rFonts w:ascii="Times New Roman" w:hAnsi="Times New Roman"/>
          <w:bCs/>
          <w:sz w:val="24"/>
          <w:szCs w:val="24"/>
          <w:lang w:val="ro-RO"/>
        </w:rPr>
      </w:pPr>
      <w:r w:rsidRPr="006D7560">
        <w:rPr>
          <w:rFonts w:ascii="Times New Roman" w:hAnsi="Times New Roman"/>
          <w:bCs/>
          <w:sz w:val="24"/>
          <w:szCs w:val="24"/>
          <w:lang w:val="ro-RO"/>
        </w:rPr>
        <w:t>Veteranii de război,</w:t>
      </w:r>
      <w:r w:rsidR="00FA11F0" w:rsidRPr="006D7560">
        <w:rPr>
          <w:rFonts w:ascii="Times New Roman" w:hAnsi="Times New Roman"/>
          <w:bCs/>
          <w:sz w:val="24"/>
          <w:szCs w:val="24"/>
          <w:lang w:val="ro-RO"/>
        </w:rPr>
        <w:t>;</w:t>
      </w:r>
    </w:p>
    <w:p w14:paraId="19F6A23E" w14:textId="77777777" w:rsidR="00AB54AB" w:rsidRPr="006D7560" w:rsidRDefault="0042112D" w:rsidP="00873E67">
      <w:pPr>
        <w:numPr>
          <w:ilvl w:val="0"/>
          <w:numId w:val="7"/>
        </w:numPr>
        <w:tabs>
          <w:tab w:val="left" w:pos="993"/>
        </w:tabs>
        <w:ind w:hanging="11"/>
        <w:jc w:val="both"/>
        <w:rPr>
          <w:rFonts w:ascii="Times New Roman" w:hAnsi="Times New Roman"/>
          <w:bCs/>
          <w:sz w:val="24"/>
          <w:szCs w:val="24"/>
          <w:lang w:val="ro-RO"/>
        </w:rPr>
      </w:pPr>
      <w:r w:rsidRPr="006D7560">
        <w:rPr>
          <w:rFonts w:ascii="Times New Roman" w:hAnsi="Times New Roman"/>
          <w:bCs/>
          <w:sz w:val="24"/>
          <w:szCs w:val="24"/>
          <w:lang w:val="ro-RO"/>
        </w:rPr>
        <w:t>Persoanele fizice prevăzute la art.1 al Decretului Lege nr. 118/1990 privind acordarea unor drepturi persoanelor persecutate din motive politice de dictatura instaurată cu începere de la 6 martie 1945 precum și celor deportate în străinătate ori constituite în prizonieri, republicat, cu modifcările și completările ulterioare</w:t>
      </w:r>
      <w:r w:rsidR="00B5792D" w:rsidRPr="006D7560">
        <w:rPr>
          <w:rFonts w:ascii="Times New Roman" w:hAnsi="Times New Roman"/>
          <w:bCs/>
          <w:sz w:val="24"/>
          <w:szCs w:val="24"/>
          <w:lang w:val="ro-RO"/>
        </w:rPr>
        <w:t>, precum și alte legi</w:t>
      </w:r>
      <w:r w:rsidR="00FA11F0" w:rsidRPr="006D7560">
        <w:rPr>
          <w:rFonts w:ascii="Times New Roman" w:hAnsi="Times New Roman"/>
          <w:bCs/>
          <w:sz w:val="24"/>
          <w:szCs w:val="24"/>
          <w:lang w:val="ro-RO"/>
        </w:rPr>
        <w:t>;</w:t>
      </w:r>
    </w:p>
    <w:p w14:paraId="25BAEC88" w14:textId="77777777" w:rsidR="00BB1048" w:rsidRPr="006D7560" w:rsidRDefault="00BB1048" w:rsidP="00873E67">
      <w:pPr>
        <w:numPr>
          <w:ilvl w:val="0"/>
          <w:numId w:val="7"/>
        </w:numPr>
        <w:tabs>
          <w:tab w:val="left" w:pos="993"/>
        </w:tabs>
        <w:ind w:hanging="11"/>
        <w:jc w:val="both"/>
        <w:rPr>
          <w:rFonts w:ascii="Times New Roman" w:hAnsi="Times New Roman"/>
          <w:bCs/>
          <w:sz w:val="24"/>
          <w:szCs w:val="24"/>
          <w:lang w:val="ro-RO"/>
        </w:rPr>
      </w:pPr>
      <w:r w:rsidRPr="006D7560">
        <w:rPr>
          <w:rFonts w:ascii="Times New Roman" w:hAnsi="Times New Roman"/>
          <w:bCs/>
          <w:sz w:val="24"/>
          <w:szCs w:val="24"/>
          <w:lang w:val="ro-RO"/>
        </w:rPr>
        <w:t>Alte categorii de pers</w:t>
      </w:r>
      <w:r w:rsidR="00F84074" w:rsidRPr="006D7560">
        <w:rPr>
          <w:rFonts w:ascii="Times New Roman" w:hAnsi="Times New Roman"/>
          <w:bCs/>
          <w:sz w:val="24"/>
          <w:szCs w:val="24"/>
          <w:lang w:val="ro-RO"/>
        </w:rPr>
        <w:t>oane</w:t>
      </w:r>
      <w:r w:rsidRPr="006D7560">
        <w:rPr>
          <w:rFonts w:ascii="Times New Roman" w:hAnsi="Times New Roman"/>
          <w:bCs/>
          <w:sz w:val="24"/>
          <w:szCs w:val="24"/>
          <w:lang w:val="ro-RO"/>
        </w:rPr>
        <w:t xml:space="preserve"> stabilite de Consiliul local in baza codului fiscal</w:t>
      </w:r>
    </w:p>
    <w:p w14:paraId="0F10E63D" w14:textId="6C10E8BB" w:rsidR="00AB54AB" w:rsidRPr="00603CF3" w:rsidRDefault="003F1530" w:rsidP="002E37CB">
      <w:pPr>
        <w:numPr>
          <w:ilvl w:val="0"/>
          <w:numId w:val="1"/>
        </w:numPr>
        <w:tabs>
          <w:tab w:val="clear" w:pos="990"/>
          <w:tab w:val="num" w:pos="709"/>
          <w:tab w:val="left" w:pos="993"/>
        </w:tabs>
        <w:ind w:left="709" w:firstLine="0"/>
        <w:jc w:val="both"/>
        <w:rPr>
          <w:rFonts w:ascii="Times New Roman" w:hAnsi="Times New Roman"/>
          <w:color w:val="FF0000"/>
          <w:sz w:val="24"/>
          <w:szCs w:val="24"/>
          <w:lang w:val="ro-RO"/>
        </w:rPr>
      </w:pPr>
      <w:r w:rsidRPr="00603CF3">
        <w:rPr>
          <w:rFonts w:ascii="Times New Roman" w:hAnsi="Times New Roman"/>
          <w:color w:val="FF0000"/>
          <w:sz w:val="24"/>
          <w:szCs w:val="24"/>
          <w:lang w:val="ro-RO"/>
        </w:rPr>
        <w:t xml:space="preserve">Utilizatorii </w:t>
      </w:r>
      <w:r w:rsidR="00FD78AA" w:rsidRPr="00603CF3">
        <w:rPr>
          <w:rFonts w:ascii="Times New Roman" w:hAnsi="Times New Roman"/>
          <w:color w:val="FF0000"/>
          <w:sz w:val="24"/>
          <w:szCs w:val="24"/>
          <w:lang w:val="ro-RO"/>
        </w:rPr>
        <w:t xml:space="preserve">care </w:t>
      </w:r>
      <w:r w:rsidRPr="00603CF3">
        <w:rPr>
          <w:rFonts w:ascii="Times New Roman" w:hAnsi="Times New Roman"/>
          <w:color w:val="FF0000"/>
          <w:sz w:val="24"/>
          <w:szCs w:val="24"/>
          <w:lang w:val="ro-RO"/>
        </w:rPr>
        <w:t>absentează</w:t>
      </w:r>
      <w:r w:rsidR="00FD78AA" w:rsidRPr="00603CF3">
        <w:rPr>
          <w:rFonts w:ascii="Times New Roman" w:hAnsi="Times New Roman"/>
          <w:color w:val="FF0000"/>
          <w:sz w:val="24"/>
          <w:szCs w:val="24"/>
          <w:lang w:val="ro-RO"/>
        </w:rPr>
        <w:t xml:space="preserve"> din localitate cel pu</w:t>
      </w:r>
      <w:r w:rsidR="00340059" w:rsidRPr="00603CF3">
        <w:rPr>
          <w:rFonts w:ascii="Times New Roman" w:hAnsi="Times New Roman"/>
          <w:color w:val="FF0000"/>
          <w:sz w:val="24"/>
          <w:szCs w:val="24"/>
          <w:lang w:val="ro-RO"/>
        </w:rPr>
        <w:t>ț</w:t>
      </w:r>
      <w:r w:rsidR="00FD78AA" w:rsidRPr="00603CF3">
        <w:rPr>
          <w:rFonts w:ascii="Times New Roman" w:hAnsi="Times New Roman"/>
          <w:color w:val="FF0000"/>
          <w:sz w:val="24"/>
          <w:szCs w:val="24"/>
          <w:lang w:val="ro-RO"/>
        </w:rPr>
        <w:t>in 90 de zile consecu</w:t>
      </w:r>
      <w:r w:rsidR="00340059" w:rsidRPr="00603CF3">
        <w:rPr>
          <w:rFonts w:ascii="Times New Roman" w:hAnsi="Times New Roman"/>
          <w:color w:val="FF0000"/>
          <w:sz w:val="24"/>
          <w:szCs w:val="24"/>
          <w:lang w:val="ro-RO"/>
        </w:rPr>
        <w:t>tive dintr-un an calendaristic ș</w:t>
      </w:r>
      <w:r w:rsidR="00FD78AA" w:rsidRPr="00603CF3">
        <w:rPr>
          <w:rFonts w:ascii="Times New Roman" w:hAnsi="Times New Roman"/>
          <w:color w:val="FF0000"/>
          <w:sz w:val="24"/>
          <w:szCs w:val="24"/>
          <w:lang w:val="ro-RO"/>
        </w:rPr>
        <w:t>i probeaz</w:t>
      </w:r>
      <w:r w:rsidR="00340059" w:rsidRPr="00603CF3">
        <w:rPr>
          <w:rFonts w:ascii="Times New Roman" w:hAnsi="Times New Roman"/>
          <w:color w:val="FF0000"/>
          <w:sz w:val="24"/>
          <w:szCs w:val="24"/>
          <w:lang w:val="ro-RO"/>
        </w:rPr>
        <w:t>ă</w:t>
      </w:r>
      <w:r w:rsidR="00FD78AA" w:rsidRPr="00603CF3">
        <w:rPr>
          <w:rFonts w:ascii="Times New Roman" w:hAnsi="Times New Roman"/>
          <w:color w:val="FF0000"/>
          <w:sz w:val="24"/>
          <w:szCs w:val="24"/>
          <w:lang w:val="ro-RO"/>
        </w:rPr>
        <w:t xml:space="preserve"> acest fapt cu documente justificative de tip viz</w:t>
      </w:r>
      <w:r w:rsidR="00340059" w:rsidRPr="00603CF3">
        <w:rPr>
          <w:rFonts w:ascii="Times New Roman" w:hAnsi="Times New Roman"/>
          <w:color w:val="FF0000"/>
          <w:sz w:val="24"/>
          <w:szCs w:val="24"/>
          <w:lang w:val="ro-RO"/>
        </w:rPr>
        <w:t xml:space="preserve">a de flotant, </w:t>
      </w:r>
      <w:r w:rsidR="00340059" w:rsidRPr="00603CF3">
        <w:rPr>
          <w:rFonts w:ascii="Times New Roman" w:hAnsi="Times New Roman"/>
          <w:color w:val="FF0000"/>
          <w:sz w:val="24"/>
          <w:szCs w:val="24"/>
          <w:lang w:val="ro-RO"/>
        </w:rPr>
        <w:lastRenderedPageBreak/>
        <w:t>contracte de muncă</w:t>
      </w:r>
      <w:r w:rsidR="006B0D1C" w:rsidRPr="00603CF3">
        <w:rPr>
          <w:rFonts w:ascii="Times New Roman" w:hAnsi="Times New Roman"/>
          <w:color w:val="FF0000"/>
          <w:sz w:val="24"/>
          <w:szCs w:val="24"/>
          <w:lang w:val="ro-RO"/>
        </w:rPr>
        <w:t xml:space="preserve"> </w:t>
      </w:r>
      <w:r w:rsidR="00340059" w:rsidRPr="00603CF3">
        <w:rPr>
          <w:rFonts w:ascii="Times New Roman" w:hAnsi="Times New Roman"/>
          <w:color w:val="FF0000"/>
          <w:sz w:val="24"/>
          <w:szCs w:val="24"/>
          <w:lang w:val="ro-RO"/>
        </w:rPr>
        <w:t>î</w:t>
      </w:r>
      <w:r w:rsidR="00FD78AA" w:rsidRPr="00603CF3">
        <w:rPr>
          <w:rFonts w:ascii="Times New Roman" w:hAnsi="Times New Roman"/>
          <w:color w:val="FF0000"/>
          <w:sz w:val="24"/>
          <w:szCs w:val="24"/>
          <w:lang w:val="ro-RO"/>
        </w:rPr>
        <w:t>n strain</w:t>
      </w:r>
      <w:r w:rsidR="00340059" w:rsidRPr="00603CF3">
        <w:rPr>
          <w:rFonts w:ascii="Times New Roman" w:hAnsi="Times New Roman"/>
          <w:color w:val="FF0000"/>
          <w:sz w:val="24"/>
          <w:szCs w:val="24"/>
          <w:lang w:val="ro-RO"/>
        </w:rPr>
        <w:t>ă</w:t>
      </w:r>
      <w:r w:rsidR="00FD78AA" w:rsidRPr="00603CF3">
        <w:rPr>
          <w:rFonts w:ascii="Times New Roman" w:hAnsi="Times New Roman"/>
          <w:color w:val="FF0000"/>
          <w:sz w:val="24"/>
          <w:szCs w:val="24"/>
          <w:lang w:val="ro-RO"/>
        </w:rPr>
        <w:t xml:space="preserve">tate sau alte documente justificative, </w:t>
      </w:r>
      <w:r w:rsidR="00B852DA">
        <w:rPr>
          <w:rFonts w:ascii="Times New Roman" w:hAnsi="Times New Roman"/>
          <w:color w:val="FF0000"/>
          <w:sz w:val="24"/>
          <w:szCs w:val="24"/>
          <w:lang w:val="ro-RO"/>
        </w:rPr>
        <w:t>beneficiază de</w:t>
      </w:r>
      <w:r w:rsidR="00FD78AA" w:rsidRPr="00603CF3">
        <w:rPr>
          <w:rFonts w:ascii="Times New Roman" w:hAnsi="Times New Roman"/>
          <w:color w:val="FF0000"/>
          <w:sz w:val="24"/>
          <w:szCs w:val="24"/>
          <w:lang w:val="ro-RO"/>
        </w:rPr>
        <w:t xml:space="preserve"> recalcula</w:t>
      </w:r>
      <w:r w:rsidR="00B852DA">
        <w:rPr>
          <w:rFonts w:ascii="Times New Roman" w:hAnsi="Times New Roman"/>
          <w:color w:val="FF0000"/>
          <w:sz w:val="24"/>
          <w:szCs w:val="24"/>
          <w:lang w:val="ro-RO"/>
        </w:rPr>
        <w:t>rea</w:t>
      </w:r>
      <w:r w:rsidR="00FD78AA" w:rsidRPr="00603CF3">
        <w:rPr>
          <w:rFonts w:ascii="Times New Roman" w:hAnsi="Times New Roman"/>
          <w:color w:val="FF0000"/>
          <w:sz w:val="24"/>
          <w:szCs w:val="24"/>
          <w:lang w:val="ro-RO"/>
        </w:rPr>
        <w:t xml:space="preserve"> tax</w:t>
      </w:r>
      <w:r w:rsidR="00B852DA">
        <w:rPr>
          <w:rFonts w:ascii="Times New Roman" w:hAnsi="Times New Roman"/>
          <w:color w:val="FF0000"/>
          <w:sz w:val="24"/>
          <w:szCs w:val="24"/>
          <w:lang w:val="ro-RO"/>
        </w:rPr>
        <w:t>ei</w:t>
      </w:r>
      <w:r w:rsidR="00FD78AA" w:rsidRPr="00603CF3">
        <w:rPr>
          <w:rFonts w:ascii="Times New Roman" w:hAnsi="Times New Roman"/>
          <w:color w:val="FF0000"/>
          <w:sz w:val="24"/>
          <w:szCs w:val="24"/>
          <w:lang w:val="ro-RO"/>
        </w:rPr>
        <w:t xml:space="preserve"> de salubrizare d</w:t>
      </w:r>
      <w:r w:rsidR="00A30340" w:rsidRPr="00603CF3">
        <w:rPr>
          <w:rFonts w:ascii="Times New Roman" w:hAnsi="Times New Roman"/>
          <w:color w:val="FF0000"/>
          <w:sz w:val="24"/>
          <w:szCs w:val="24"/>
          <w:lang w:val="ro-RO"/>
        </w:rPr>
        <w:t>a</w:t>
      </w:r>
      <w:r w:rsidR="00FD78AA" w:rsidRPr="00603CF3">
        <w:rPr>
          <w:rFonts w:ascii="Times New Roman" w:hAnsi="Times New Roman"/>
          <w:color w:val="FF0000"/>
          <w:sz w:val="24"/>
          <w:szCs w:val="24"/>
          <w:lang w:val="ro-RO"/>
        </w:rPr>
        <w:t>torat</w:t>
      </w:r>
      <w:r w:rsidR="00340059" w:rsidRPr="00603CF3">
        <w:rPr>
          <w:rFonts w:ascii="Times New Roman" w:hAnsi="Times New Roman"/>
          <w:color w:val="FF0000"/>
          <w:sz w:val="24"/>
          <w:szCs w:val="24"/>
          <w:lang w:val="ro-RO"/>
        </w:rPr>
        <w:t>ă</w:t>
      </w:r>
      <w:r w:rsidR="007E289E" w:rsidRPr="00603CF3">
        <w:rPr>
          <w:rFonts w:ascii="Times New Roman" w:hAnsi="Times New Roman"/>
          <w:color w:val="FF0000"/>
          <w:sz w:val="24"/>
          <w:szCs w:val="24"/>
          <w:lang w:val="ro-RO"/>
        </w:rPr>
        <w:t>, aplic</w:t>
      </w:r>
      <w:r w:rsidR="00B852DA">
        <w:rPr>
          <w:rFonts w:ascii="Times New Roman" w:hAnsi="Times New Roman"/>
          <w:color w:val="FF0000"/>
          <w:sz w:val="24"/>
          <w:szCs w:val="24"/>
          <w:lang w:val="ro-RO"/>
        </w:rPr>
        <w:t>â</w:t>
      </w:r>
      <w:r w:rsidR="007E289E" w:rsidRPr="00603CF3">
        <w:rPr>
          <w:rFonts w:ascii="Times New Roman" w:hAnsi="Times New Roman"/>
          <w:color w:val="FF0000"/>
          <w:sz w:val="24"/>
          <w:szCs w:val="24"/>
          <w:lang w:val="ro-RO"/>
        </w:rPr>
        <w:t>ndu-se o diminuare a acesteia  cu 70%</w:t>
      </w:r>
      <w:r w:rsidR="00FA11F0" w:rsidRPr="00603CF3">
        <w:rPr>
          <w:rFonts w:ascii="Times New Roman" w:hAnsi="Times New Roman"/>
          <w:color w:val="FF0000"/>
          <w:sz w:val="24"/>
          <w:szCs w:val="24"/>
          <w:lang w:val="ro-RO"/>
        </w:rPr>
        <w:t>;</w:t>
      </w:r>
    </w:p>
    <w:p w14:paraId="165D7AEB" w14:textId="1915A70A" w:rsidR="00AB54AB" w:rsidRPr="006D7560" w:rsidRDefault="0042112D" w:rsidP="002E37CB">
      <w:pPr>
        <w:numPr>
          <w:ilvl w:val="0"/>
          <w:numId w:val="1"/>
        </w:numPr>
        <w:tabs>
          <w:tab w:val="clear" w:pos="990"/>
          <w:tab w:val="left" w:pos="0"/>
          <w:tab w:val="left" w:pos="993"/>
        </w:tabs>
        <w:ind w:left="709" w:firstLine="0"/>
        <w:jc w:val="both"/>
        <w:rPr>
          <w:rFonts w:ascii="Times New Roman" w:hAnsi="Times New Roman"/>
          <w:sz w:val="24"/>
          <w:szCs w:val="24"/>
          <w:lang w:val="ro-RO"/>
        </w:rPr>
      </w:pPr>
      <w:r w:rsidRPr="006D7560">
        <w:rPr>
          <w:rFonts w:ascii="Times New Roman" w:hAnsi="Times New Roman"/>
          <w:sz w:val="24"/>
          <w:szCs w:val="24"/>
          <w:lang w:val="ro-RO"/>
        </w:rPr>
        <w:t xml:space="preserve">Facilitățile fiscale se acordă </w:t>
      </w:r>
      <w:r w:rsidR="00DA550F" w:rsidRPr="006D7560">
        <w:rPr>
          <w:rFonts w:ascii="Times New Roman" w:hAnsi="Times New Roman"/>
          <w:sz w:val="24"/>
          <w:szCs w:val="24"/>
          <w:lang w:val="ro-RO"/>
        </w:rPr>
        <w:t xml:space="preserve">beneficiarilor acestora </w:t>
      </w:r>
      <w:r w:rsidRPr="006D7560">
        <w:rPr>
          <w:rFonts w:ascii="Times New Roman" w:hAnsi="Times New Roman"/>
          <w:sz w:val="24"/>
          <w:szCs w:val="24"/>
          <w:lang w:val="ro-RO"/>
        </w:rPr>
        <w:t xml:space="preserve">începând cu </w:t>
      </w:r>
      <w:r w:rsidR="00DA550F" w:rsidRPr="006D7560">
        <w:rPr>
          <w:rFonts w:ascii="Times New Roman" w:hAnsi="Times New Roman"/>
          <w:sz w:val="24"/>
          <w:szCs w:val="24"/>
          <w:lang w:val="ro-RO"/>
        </w:rPr>
        <w:t>luna următoare lunii în care a</w:t>
      </w:r>
      <w:r w:rsidR="007E289E" w:rsidRPr="006D7560">
        <w:rPr>
          <w:rFonts w:ascii="Times New Roman" w:hAnsi="Times New Roman"/>
          <w:sz w:val="24"/>
          <w:szCs w:val="24"/>
          <w:lang w:val="ro-RO"/>
        </w:rPr>
        <w:t xml:space="preserve"> </w:t>
      </w:r>
      <w:r w:rsidR="00DA550F" w:rsidRPr="006D7560">
        <w:rPr>
          <w:rFonts w:ascii="Times New Roman" w:hAnsi="Times New Roman"/>
          <w:sz w:val="24"/>
          <w:szCs w:val="24"/>
          <w:lang w:val="ro-RO"/>
        </w:rPr>
        <w:t xml:space="preserve">fost depusă cererea împreună cu documentele justificative. </w:t>
      </w:r>
    </w:p>
    <w:p w14:paraId="1B414B29" w14:textId="77777777" w:rsidR="00AB54AB" w:rsidRPr="006D7560" w:rsidRDefault="00340059" w:rsidP="002E37CB">
      <w:pPr>
        <w:numPr>
          <w:ilvl w:val="0"/>
          <w:numId w:val="1"/>
        </w:numPr>
        <w:tabs>
          <w:tab w:val="clear" w:pos="990"/>
          <w:tab w:val="num" w:pos="709"/>
          <w:tab w:val="left" w:pos="993"/>
          <w:tab w:val="left" w:pos="1134"/>
        </w:tabs>
        <w:ind w:left="709" w:firstLine="57"/>
        <w:jc w:val="both"/>
        <w:rPr>
          <w:rFonts w:ascii="Times New Roman" w:hAnsi="Times New Roman"/>
          <w:sz w:val="24"/>
          <w:szCs w:val="24"/>
          <w:lang w:val="ro-RO"/>
        </w:rPr>
      </w:pPr>
      <w:r w:rsidRPr="006D7560">
        <w:rPr>
          <w:rFonts w:ascii="Times New Roman" w:hAnsi="Times New Roman"/>
          <w:sz w:val="24"/>
          <w:szCs w:val="24"/>
          <w:lang w:val="ro-RO"/>
        </w:rPr>
        <w:t>Î</w:t>
      </w:r>
      <w:r w:rsidR="00FD78AA" w:rsidRPr="006D7560">
        <w:rPr>
          <w:rFonts w:ascii="Times New Roman" w:hAnsi="Times New Roman"/>
          <w:sz w:val="24"/>
          <w:szCs w:val="24"/>
          <w:lang w:val="ro-RO"/>
        </w:rPr>
        <w:t>n caz</w:t>
      </w:r>
      <w:r w:rsidR="00DA550F" w:rsidRPr="006D7560">
        <w:rPr>
          <w:rFonts w:ascii="Times New Roman" w:hAnsi="Times New Roman"/>
          <w:sz w:val="24"/>
          <w:szCs w:val="24"/>
          <w:lang w:val="ro-RO"/>
        </w:rPr>
        <w:t>uri</w:t>
      </w:r>
      <w:r w:rsidR="00FD78AA" w:rsidRPr="006D7560">
        <w:rPr>
          <w:rFonts w:ascii="Times New Roman" w:hAnsi="Times New Roman"/>
          <w:sz w:val="24"/>
          <w:szCs w:val="24"/>
          <w:lang w:val="ro-RO"/>
        </w:rPr>
        <w:t xml:space="preserve"> de deces</w:t>
      </w:r>
      <w:r w:rsidR="00DA550F" w:rsidRPr="006D7560">
        <w:rPr>
          <w:rFonts w:ascii="Times New Roman" w:hAnsi="Times New Roman"/>
          <w:sz w:val="24"/>
          <w:szCs w:val="24"/>
          <w:lang w:val="ro-RO"/>
        </w:rPr>
        <w:t>/</w:t>
      </w:r>
      <w:r w:rsidR="003B6158" w:rsidRPr="006D7560">
        <w:rPr>
          <w:rFonts w:ascii="Times New Roman" w:hAnsi="Times New Roman"/>
          <w:sz w:val="24"/>
          <w:szCs w:val="24"/>
          <w:lang w:val="ro-RO"/>
        </w:rPr>
        <w:t>instrainare a imobilului/</w:t>
      </w:r>
      <w:r w:rsidR="00DA550F" w:rsidRPr="006D7560">
        <w:rPr>
          <w:rFonts w:ascii="Times New Roman" w:hAnsi="Times New Roman"/>
          <w:sz w:val="24"/>
          <w:szCs w:val="24"/>
          <w:lang w:val="ro-RO"/>
        </w:rPr>
        <w:t>dizolvare a societății</w:t>
      </w:r>
      <w:r w:rsidR="00FD78AA" w:rsidRPr="006D7560">
        <w:rPr>
          <w:rFonts w:ascii="Times New Roman" w:hAnsi="Times New Roman"/>
          <w:sz w:val="24"/>
          <w:szCs w:val="24"/>
          <w:lang w:val="ro-RO"/>
        </w:rPr>
        <w:t>, taxa de salubrizare va fi</w:t>
      </w:r>
      <w:r w:rsidR="00DA550F" w:rsidRPr="006D7560">
        <w:rPr>
          <w:rFonts w:ascii="Times New Roman" w:hAnsi="Times New Roman"/>
          <w:sz w:val="24"/>
          <w:szCs w:val="24"/>
          <w:lang w:val="ro-RO"/>
        </w:rPr>
        <w:t xml:space="preserve"> sistată</w:t>
      </w:r>
      <w:r w:rsidR="00A24C55" w:rsidRPr="006D7560">
        <w:rPr>
          <w:rFonts w:ascii="Times New Roman" w:hAnsi="Times New Roman"/>
          <w:sz w:val="24"/>
          <w:szCs w:val="24"/>
          <w:lang w:val="ro-RO"/>
        </w:rPr>
        <w:t xml:space="preserve"> î</w:t>
      </w:r>
      <w:r w:rsidR="00FD78AA" w:rsidRPr="006D7560">
        <w:rPr>
          <w:rFonts w:ascii="Times New Roman" w:hAnsi="Times New Roman"/>
          <w:sz w:val="24"/>
          <w:szCs w:val="24"/>
          <w:lang w:val="ro-RO"/>
        </w:rPr>
        <w:t>ncep</w:t>
      </w:r>
      <w:r w:rsidR="00A24C55" w:rsidRPr="006D7560">
        <w:rPr>
          <w:rFonts w:ascii="Times New Roman" w:hAnsi="Times New Roman"/>
          <w:sz w:val="24"/>
          <w:szCs w:val="24"/>
          <w:lang w:val="ro-RO"/>
        </w:rPr>
        <w:t>â</w:t>
      </w:r>
      <w:r w:rsidR="00FD78AA" w:rsidRPr="006D7560">
        <w:rPr>
          <w:rFonts w:ascii="Times New Roman" w:hAnsi="Times New Roman"/>
          <w:sz w:val="24"/>
          <w:szCs w:val="24"/>
          <w:lang w:val="ro-RO"/>
        </w:rPr>
        <w:t>nd cu da</w:t>
      </w:r>
      <w:r w:rsidR="00506363" w:rsidRPr="006D7560">
        <w:rPr>
          <w:rFonts w:ascii="Times New Roman" w:hAnsi="Times New Roman"/>
          <w:sz w:val="24"/>
          <w:szCs w:val="24"/>
          <w:lang w:val="ro-RO"/>
        </w:rPr>
        <w:t xml:space="preserve">ta de </w:t>
      </w:r>
      <w:r w:rsidR="00A24C55" w:rsidRPr="006D7560">
        <w:rPr>
          <w:rFonts w:ascii="Times New Roman" w:hAnsi="Times New Roman"/>
          <w:sz w:val="24"/>
          <w:szCs w:val="24"/>
          <w:lang w:val="ro-RO"/>
        </w:rPr>
        <w:t>î</w:t>
      </w:r>
      <w:r w:rsidR="00506363" w:rsidRPr="006D7560">
        <w:rPr>
          <w:rFonts w:ascii="Times New Roman" w:hAnsi="Times New Roman"/>
          <w:sz w:val="24"/>
          <w:szCs w:val="24"/>
          <w:lang w:val="ro-RO"/>
        </w:rPr>
        <w:t>nt</w:t>
      </w:r>
      <w:r w:rsidR="00A24C55" w:rsidRPr="006D7560">
        <w:rPr>
          <w:rFonts w:ascii="Times New Roman" w:hAnsi="Times New Roman"/>
          <w:sz w:val="24"/>
          <w:szCs w:val="24"/>
          <w:lang w:val="ro-RO"/>
        </w:rPr>
        <w:t>âi a lunii urmă</w:t>
      </w:r>
      <w:r w:rsidR="00506363" w:rsidRPr="006D7560">
        <w:rPr>
          <w:rFonts w:ascii="Times New Roman" w:hAnsi="Times New Roman"/>
          <w:sz w:val="24"/>
          <w:szCs w:val="24"/>
          <w:lang w:val="ro-RO"/>
        </w:rPr>
        <w:t>toare</w:t>
      </w:r>
      <w:r w:rsidR="00DA550F" w:rsidRPr="006D7560">
        <w:rPr>
          <w:rFonts w:ascii="Times New Roman" w:hAnsi="Times New Roman"/>
          <w:sz w:val="24"/>
          <w:szCs w:val="24"/>
          <w:lang w:val="ro-RO"/>
        </w:rPr>
        <w:t>. Sistarea plății/obligației de plată se face pe bază de cerere însoțită de documente justificative.</w:t>
      </w:r>
    </w:p>
    <w:p w14:paraId="32ED29CE" w14:textId="5FBD46A4" w:rsidR="00E37AF2" w:rsidRDefault="00E37AF2" w:rsidP="002E37CB">
      <w:pPr>
        <w:pStyle w:val="Heading1"/>
        <w:numPr>
          <w:ilvl w:val="0"/>
          <w:numId w:val="1"/>
        </w:numPr>
        <w:spacing w:before="0" w:after="200"/>
        <w:jc w:val="both"/>
        <w:rPr>
          <w:rFonts w:ascii="Times New Roman" w:hAnsi="Times New Roman"/>
          <w:color w:val="auto"/>
          <w:sz w:val="24"/>
          <w:szCs w:val="24"/>
          <w:lang w:val="ro-RO"/>
        </w:rPr>
      </w:pPr>
      <w:r w:rsidRPr="006D7560">
        <w:rPr>
          <w:rFonts w:ascii="Times New Roman" w:hAnsi="Times New Roman"/>
          <w:color w:val="auto"/>
          <w:sz w:val="24"/>
          <w:szCs w:val="24"/>
          <w:lang w:val="ro-RO"/>
        </w:rPr>
        <w:t>Categoriile</w:t>
      </w:r>
      <w:r w:rsidR="008A05CE">
        <w:rPr>
          <w:rFonts w:ascii="Times New Roman" w:hAnsi="Times New Roman"/>
          <w:color w:val="auto"/>
          <w:sz w:val="24"/>
          <w:szCs w:val="24"/>
          <w:lang w:val="ro-RO"/>
        </w:rPr>
        <w:t xml:space="preserve"> </w:t>
      </w:r>
      <w:r w:rsidRPr="006D7560">
        <w:rPr>
          <w:rFonts w:ascii="Times New Roman" w:hAnsi="Times New Roman"/>
          <w:color w:val="auto"/>
          <w:sz w:val="24"/>
          <w:szCs w:val="24"/>
          <w:lang w:val="ro-RO"/>
        </w:rPr>
        <w:t>beneficiarilor de facilități fiscale/scutiri de la plata taxei speciale de salubrizare se stabilește prin hotărârea consiliului local</w:t>
      </w:r>
    </w:p>
    <w:p w14:paraId="7B4BF364" w14:textId="2EB0718F" w:rsidR="00B852DA" w:rsidRPr="0012636F" w:rsidRDefault="00B852DA" w:rsidP="00B852DA">
      <w:pPr>
        <w:rPr>
          <w:color w:val="FF0000"/>
          <w:lang w:val="ro-RO"/>
        </w:rPr>
      </w:pPr>
      <w:r w:rsidRPr="0012636F">
        <w:rPr>
          <w:color w:val="FF0000"/>
          <w:lang w:val="ro-RO"/>
        </w:rPr>
        <w:t>Exemple:</w:t>
      </w:r>
    </w:p>
    <w:p w14:paraId="42015A1C" w14:textId="6878A8BB" w:rsidR="00B852DA" w:rsidRPr="0012636F" w:rsidRDefault="00B852DA" w:rsidP="00B852DA">
      <w:pPr>
        <w:pStyle w:val="ListParagraph"/>
        <w:numPr>
          <w:ilvl w:val="0"/>
          <w:numId w:val="35"/>
        </w:numPr>
        <w:rPr>
          <w:color w:val="FF0000"/>
          <w:lang w:val="ro-RO"/>
        </w:rPr>
      </w:pPr>
      <w:r w:rsidRPr="0012636F">
        <w:rPr>
          <w:color w:val="FF0000"/>
          <w:lang w:val="ro-RO"/>
        </w:rPr>
        <w:t xml:space="preserve">Pensionari cu media veniturilor sub </w:t>
      </w:r>
      <w:r w:rsidR="0012636F" w:rsidRPr="0012636F">
        <w:rPr>
          <w:color w:val="FF0000"/>
          <w:lang w:val="ro-RO"/>
        </w:rPr>
        <w:t>120</w:t>
      </w:r>
      <w:r w:rsidRPr="0012636F">
        <w:rPr>
          <w:color w:val="FF0000"/>
          <w:lang w:val="ro-RO"/>
        </w:rPr>
        <w:t>0 lei/pers;</w:t>
      </w:r>
    </w:p>
    <w:p w14:paraId="7E189325" w14:textId="372A53FA" w:rsidR="00B852DA" w:rsidRPr="0012636F" w:rsidRDefault="00B852DA" w:rsidP="00B852DA">
      <w:pPr>
        <w:pStyle w:val="ListParagraph"/>
        <w:numPr>
          <w:ilvl w:val="0"/>
          <w:numId w:val="35"/>
        </w:numPr>
        <w:rPr>
          <w:color w:val="FF0000"/>
          <w:lang w:val="ro-RO"/>
        </w:rPr>
      </w:pPr>
      <w:r w:rsidRPr="0012636F">
        <w:rPr>
          <w:color w:val="FF0000"/>
          <w:lang w:val="ro-RO"/>
        </w:rPr>
        <w:t xml:space="preserve">Familii mono-parentale </w:t>
      </w:r>
      <w:r w:rsidR="0012636F" w:rsidRPr="0012636F">
        <w:rPr>
          <w:color w:val="FF0000"/>
          <w:lang w:val="ro-RO"/>
        </w:rPr>
        <w:t>cu venitul me</w:t>
      </w:r>
      <w:r w:rsidR="00B30A35">
        <w:rPr>
          <w:color w:val="FF0000"/>
          <w:lang w:val="ro-RO"/>
        </w:rPr>
        <w:t>m</w:t>
      </w:r>
      <w:r w:rsidR="0012636F" w:rsidRPr="0012636F">
        <w:rPr>
          <w:color w:val="FF0000"/>
          <w:lang w:val="ro-RO"/>
        </w:rPr>
        <w:t>brului sustinator de sub 2300 lei/lun</w:t>
      </w:r>
      <w:r w:rsidR="00B30A35">
        <w:rPr>
          <w:color w:val="FF0000"/>
          <w:lang w:val="ro-RO"/>
        </w:rPr>
        <w:t>ă</w:t>
      </w:r>
    </w:p>
    <w:p w14:paraId="6A48B9FD" w14:textId="204DD8B1" w:rsidR="006D7560" w:rsidRDefault="006D7560" w:rsidP="006D7560">
      <w:pPr>
        <w:rPr>
          <w:lang w:val="ro-RO"/>
        </w:rPr>
      </w:pPr>
    </w:p>
    <w:p w14:paraId="4F69895E" w14:textId="1354086B" w:rsidR="00E37AF2" w:rsidRPr="000E2027" w:rsidRDefault="006D7560" w:rsidP="00E37AF2">
      <w:pPr>
        <w:pStyle w:val="Heading1"/>
        <w:spacing w:before="0" w:after="200"/>
        <w:ind w:left="576"/>
        <w:jc w:val="both"/>
        <w:rPr>
          <w:rFonts w:ascii="Times New Roman" w:hAnsi="Times New Roman"/>
          <w:color w:val="auto"/>
          <w:lang w:val="ro-RO"/>
        </w:rPr>
      </w:pPr>
      <w:bookmarkStart w:id="9" w:name="_Toc425085069"/>
      <w:r w:rsidRPr="006D7560">
        <w:rPr>
          <w:rFonts w:ascii="Times New Roman" w:hAnsi="Times New Roman"/>
          <w:color w:val="auto"/>
          <w:sz w:val="24"/>
          <w:szCs w:val="24"/>
          <w:lang w:val="ro-RO"/>
        </w:rPr>
        <w:t>9</w:t>
      </w:r>
      <w:r w:rsidR="00A24C55" w:rsidRPr="006D7560">
        <w:rPr>
          <w:rFonts w:ascii="Times New Roman" w:hAnsi="Times New Roman"/>
          <w:color w:val="auto"/>
          <w:sz w:val="24"/>
          <w:szCs w:val="24"/>
          <w:lang w:val="ro-RO"/>
        </w:rPr>
        <w:t>.</w:t>
      </w:r>
      <w:r w:rsidR="005358A2" w:rsidRPr="006D7560">
        <w:rPr>
          <w:rFonts w:ascii="Times New Roman" w:hAnsi="Times New Roman"/>
          <w:color w:val="auto"/>
          <w:sz w:val="24"/>
          <w:szCs w:val="24"/>
          <w:lang w:val="ro-RO"/>
        </w:rPr>
        <w:t xml:space="preserve">GESTIONAREA VENITURILOR </w:t>
      </w:r>
      <w:r w:rsidR="00652C5A" w:rsidRPr="006D7560">
        <w:rPr>
          <w:rFonts w:ascii="Times New Roman" w:hAnsi="Times New Roman"/>
          <w:color w:val="auto"/>
          <w:sz w:val="24"/>
          <w:szCs w:val="24"/>
          <w:lang w:val="ro-RO"/>
        </w:rPr>
        <w:t>Ș</w:t>
      </w:r>
      <w:r w:rsidR="005358A2" w:rsidRPr="006D7560">
        <w:rPr>
          <w:rFonts w:ascii="Times New Roman" w:hAnsi="Times New Roman"/>
          <w:color w:val="auto"/>
          <w:sz w:val="24"/>
          <w:szCs w:val="24"/>
          <w:lang w:val="ro-RO"/>
        </w:rPr>
        <w:t xml:space="preserve">I CHELTUIELILOR  AFERENTE </w:t>
      </w:r>
      <w:r w:rsidR="00652C5A" w:rsidRPr="006D7560">
        <w:rPr>
          <w:rFonts w:ascii="Times New Roman" w:hAnsi="Times New Roman"/>
          <w:color w:val="auto"/>
          <w:sz w:val="24"/>
          <w:szCs w:val="24"/>
          <w:lang w:val="ro-RO"/>
        </w:rPr>
        <w:tab/>
      </w:r>
      <w:r w:rsidR="005358A2" w:rsidRPr="006D7560">
        <w:rPr>
          <w:rFonts w:ascii="Times New Roman" w:hAnsi="Times New Roman"/>
          <w:color w:val="auto"/>
          <w:sz w:val="24"/>
          <w:szCs w:val="24"/>
          <w:lang w:val="ro-RO"/>
        </w:rPr>
        <w:t>SERVICIULUI</w:t>
      </w:r>
      <w:r w:rsidR="005358A2" w:rsidRPr="000E2027">
        <w:rPr>
          <w:rFonts w:ascii="Times New Roman" w:hAnsi="Times New Roman"/>
          <w:color w:val="auto"/>
          <w:lang w:val="ro-RO"/>
        </w:rPr>
        <w:t xml:space="preserve"> DE SALUBRIZARE</w:t>
      </w:r>
      <w:bookmarkEnd w:id="9"/>
    </w:p>
    <w:p w14:paraId="1EC7CA92" w14:textId="65FE565A" w:rsidR="00AB54AB" w:rsidRPr="002034FD" w:rsidRDefault="002034FD" w:rsidP="002034FD">
      <w:pPr>
        <w:ind w:left="720"/>
        <w:jc w:val="both"/>
        <w:rPr>
          <w:rFonts w:ascii="Times New Roman" w:hAnsi="Times New Roman"/>
          <w:b/>
          <w:bCs/>
          <w:sz w:val="24"/>
          <w:szCs w:val="24"/>
          <w:lang w:val="ro-RO"/>
        </w:rPr>
      </w:pPr>
      <w:r w:rsidRPr="002034FD">
        <w:rPr>
          <w:rFonts w:ascii="Times New Roman" w:hAnsi="Times New Roman"/>
          <w:b/>
          <w:bCs/>
          <w:sz w:val="24"/>
          <w:szCs w:val="24"/>
          <w:lang w:val="ro-RO"/>
        </w:rPr>
        <w:t>Art.3</w:t>
      </w:r>
      <w:r w:rsidR="0012636F">
        <w:rPr>
          <w:rFonts w:ascii="Times New Roman" w:hAnsi="Times New Roman"/>
          <w:b/>
          <w:bCs/>
          <w:sz w:val="24"/>
          <w:szCs w:val="24"/>
          <w:lang w:val="ro-RO"/>
        </w:rPr>
        <w:t>5</w:t>
      </w:r>
      <w:r w:rsidRPr="002034FD">
        <w:rPr>
          <w:rFonts w:ascii="Times New Roman" w:hAnsi="Times New Roman"/>
          <w:b/>
          <w:bCs/>
          <w:sz w:val="24"/>
          <w:szCs w:val="24"/>
          <w:lang w:val="ro-RO"/>
        </w:rPr>
        <w:t>.</w:t>
      </w:r>
    </w:p>
    <w:p w14:paraId="71B2FA55" w14:textId="2FDF659B" w:rsidR="00AB54AB" w:rsidRPr="002034FD" w:rsidRDefault="00A24C55" w:rsidP="003D03DB">
      <w:pPr>
        <w:ind w:left="709"/>
        <w:jc w:val="both"/>
        <w:rPr>
          <w:rFonts w:ascii="Times New Roman" w:hAnsi="Times New Roman"/>
          <w:sz w:val="24"/>
          <w:szCs w:val="24"/>
          <w:lang w:val="ro-RO"/>
        </w:rPr>
      </w:pPr>
      <w:r w:rsidRPr="002034FD">
        <w:rPr>
          <w:rFonts w:ascii="Times New Roman" w:hAnsi="Times New Roman"/>
          <w:sz w:val="24"/>
          <w:szCs w:val="24"/>
          <w:lang w:val="ro-RO"/>
        </w:rPr>
        <w:t>(1)</w:t>
      </w:r>
      <w:r w:rsidR="008A05CE">
        <w:rPr>
          <w:rFonts w:ascii="Times New Roman" w:hAnsi="Times New Roman"/>
          <w:sz w:val="24"/>
          <w:szCs w:val="24"/>
          <w:lang w:val="ro-RO"/>
        </w:rPr>
        <w:t xml:space="preserve"> </w:t>
      </w:r>
      <w:r w:rsidR="0042112D" w:rsidRPr="002034FD">
        <w:rPr>
          <w:rFonts w:ascii="Times New Roman" w:hAnsi="Times New Roman"/>
          <w:sz w:val="24"/>
          <w:szCs w:val="24"/>
          <w:lang w:val="ro-RO"/>
        </w:rPr>
        <w:t>Direcția/Comp</w:t>
      </w:r>
      <w:r w:rsidR="0042112D" w:rsidRPr="002034FD">
        <w:rPr>
          <w:rFonts w:ascii="Times New Roman" w:hAnsi="Times New Roman"/>
          <w:bCs/>
          <w:sz w:val="24"/>
          <w:szCs w:val="24"/>
          <w:lang w:val="ro-RO"/>
        </w:rPr>
        <w:t>artimentul</w:t>
      </w:r>
      <w:r w:rsidR="00FD78AA" w:rsidRPr="002034FD">
        <w:rPr>
          <w:rFonts w:ascii="Times New Roman" w:hAnsi="Times New Roman"/>
          <w:bCs/>
          <w:sz w:val="24"/>
          <w:szCs w:val="24"/>
          <w:lang w:val="ro-RO"/>
        </w:rPr>
        <w:t>/Servici</w:t>
      </w:r>
      <w:r w:rsidR="003B6158" w:rsidRPr="002034FD">
        <w:rPr>
          <w:rFonts w:ascii="Times New Roman" w:hAnsi="Times New Roman"/>
          <w:bCs/>
          <w:sz w:val="24"/>
          <w:szCs w:val="24"/>
          <w:lang w:val="ro-RO"/>
        </w:rPr>
        <w:t>ul</w:t>
      </w:r>
      <w:r w:rsidR="00500B57" w:rsidRPr="002034FD">
        <w:rPr>
          <w:rFonts w:ascii="Times New Roman" w:hAnsi="Times New Roman"/>
          <w:bCs/>
          <w:sz w:val="24"/>
          <w:szCs w:val="24"/>
          <w:lang w:val="ro-RO"/>
        </w:rPr>
        <w:t xml:space="preserve"> de specialitate </w:t>
      </w:r>
      <w:r w:rsidR="00DA550F" w:rsidRPr="002034FD">
        <w:rPr>
          <w:rFonts w:ascii="Times New Roman" w:hAnsi="Times New Roman"/>
          <w:bCs/>
          <w:sz w:val="24"/>
          <w:szCs w:val="24"/>
          <w:lang w:val="ro-RO"/>
        </w:rPr>
        <w:t xml:space="preserve">din cadrul unității administrativ teritoriale care </w:t>
      </w:r>
      <w:r w:rsidR="0042112D" w:rsidRPr="002034FD">
        <w:rPr>
          <w:rFonts w:ascii="Times New Roman" w:hAnsi="Times New Roman"/>
          <w:bCs/>
          <w:sz w:val="24"/>
          <w:szCs w:val="24"/>
          <w:lang w:val="ro-RO"/>
        </w:rPr>
        <w:t xml:space="preserve">gestionează </w:t>
      </w:r>
      <w:r w:rsidR="00652C5A" w:rsidRPr="002034FD">
        <w:rPr>
          <w:rFonts w:ascii="Times New Roman" w:hAnsi="Times New Roman"/>
          <w:bCs/>
          <w:sz w:val="24"/>
          <w:szCs w:val="24"/>
          <w:lang w:val="ro-RO"/>
        </w:rPr>
        <w:t>taxa specială stabilită pe</w:t>
      </w:r>
      <w:r w:rsidR="0042112D" w:rsidRPr="002034FD">
        <w:rPr>
          <w:rFonts w:ascii="Times New Roman" w:hAnsi="Times New Roman"/>
          <w:bCs/>
          <w:sz w:val="24"/>
          <w:szCs w:val="24"/>
          <w:lang w:val="ro-RO"/>
        </w:rPr>
        <w:t>ntru serviciile de salubrizare precizate an</w:t>
      </w:r>
      <w:r w:rsidR="00A30340" w:rsidRPr="002034FD">
        <w:rPr>
          <w:rFonts w:ascii="Times New Roman" w:hAnsi="Times New Roman"/>
          <w:bCs/>
          <w:sz w:val="24"/>
          <w:szCs w:val="24"/>
          <w:lang w:val="ro-RO"/>
        </w:rPr>
        <w:t>ter</w:t>
      </w:r>
      <w:r w:rsidR="00A30340" w:rsidRPr="002034FD">
        <w:rPr>
          <w:rFonts w:ascii="Times New Roman" w:hAnsi="Times New Roman"/>
          <w:sz w:val="24"/>
          <w:szCs w:val="24"/>
          <w:lang w:val="ro-RO"/>
        </w:rPr>
        <w:t xml:space="preserve">ior, </w:t>
      </w:r>
      <w:r w:rsidR="00DA550F" w:rsidRPr="002034FD">
        <w:rPr>
          <w:rFonts w:ascii="Times New Roman" w:hAnsi="Times New Roman"/>
          <w:sz w:val="24"/>
          <w:szCs w:val="24"/>
          <w:lang w:val="ro-RO"/>
        </w:rPr>
        <w:t xml:space="preserve">au </w:t>
      </w:r>
      <w:r w:rsidR="00A30340" w:rsidRPr="002034FD">
        <w:rPr>
          <w:rFonts w:ascii="Times New Roman" w:hAnsi="Times New Roman"/>
          <w:sz w:val="24"/>
          <w:szCs w:val="24"/>
          <w:lang w:val="ro-RO"/>
        </w:rPr>
        <w:t>următoarele</w:t>
      </w:r>
      <w:r w:rsidR="00DA550F" w:rsidRPr="002034FD">
        <w:rPr>
          <w:rFonts w:ascii="Times New Roman" w:hAnsi="Times New Roman"/>
          <w:sz w:val="24"/>
          <w:szCs w:val="24"/>
          <w:lang w:val="ro-RO"/>
        </w:rPr>
        <w:t xml:space="preserve"> atribuții</w:t>
      </w:r>
      <w:r w:rsidR="0042112D" w:rsidRPr="002034FD">
        <w:rPr>
          <w:rFonts w:ascii="Times New Roman" w:hAnsi="Times New Roman"/>
          <w:sz w:val="24"/>
          <w:szCs w:val="24"/>
          <w:lang w:val="ro-RO"/>
        </w:rPr>
        <w:t>:</w:t>
      </w:r>
    </w:p>
    <w:p w14:paraId="7A3A9107" w14:textId="7DF74DC0" w:rsidR="0042112D" w:rsidRPr="002034FD" w:rsidRDefault="009976A1" w:rsidP="003D03DB">
      <w:pPr>
        <w:ind w:left="851"/>
        <w:jc w:val="both"/>
        <w:rPr>
          <w:rFonts w:ascii="Times New Roman" w:hAnsi="Times New Roman"/>
          <w:sz w:val="24"/>
          <w:szCs w:val="24"/>
          <w:lang w:val="ro-RO"/>
        </w:rPr>
      </w:pPr>
      <w:r w:rsidRPr="002034FD">
        <w:rPr>
          <w:rFonts w:ascii="Times New Roman" w:hAnsi="Times New Roman"/>
          <w:sz w:val="24"/>
          <w:szCs w:val="24"/>
          <w:lang w:val="ro-RO"/>
        </w:rPr>
        <w:t>a</w:t>
      </w:r>
      <w:r w:rsidR="00A30340" w:rsidRPr="002034FD">
        <w:rPr>
          <w:rFonts w:ascii="Times New Roman" w:hAnsi="Times New Roman"/>
          <w:sz w:val="24"/>
          <w:szCs w:val="24"/>
          <w:lang w:val="ro-RO"/>
        </w:rPr>
        <w:t>)</w:t>
      </w:r>
      <w:r w:rsidR="0042112D" w:rsidRPr="002034FD">
        <w:rPr>
          <w:rFonts w:ascii="Times New Roman" w:hAnsi="Times New Roman"/>
          <w:sz w:val="24"/>
          <w:szCs w:val="24"/>
          <w:lang w:val="ro-RO"/>
        </w:rPr>
        <w:t>urmărește</w:t>
      </w:r>
      <w:r w:rsidR="00584840">
        <w:rPr>
          <w:rFonts w:ascii="Times New Roman" w:hAnsi="Times New Roman"/>
          <w:sz w:val="24"/>
          <w:szCs w:val="24"/>
          <w:lang w:val="ro-RO"/>
        </w:rPr>
        <w:t xml:space="preserve"> </w:t>
      </w:r>
      <w:r w:rsidR="0042112D" w:rsidRPr="002034FD">
        <w:rPr>
          <w:rFonts w:ascii="Times New Roman" w:hAnsi="Times New Roman"/>
          <w:sz w:val="24"/>
          <w:szCs w:val="24"/>
          <w:lang w:val="ro-RO"/>
        </w:rPr>
        <w:t xml:space="preserve">depunerea declarațiilor de la persoanele fizice </w:t>
      </w:r>
      <w:r w:rsidR="00A24C55" w:rsidRPr="002034FD">
        <w:rPr>
          <w:rFonts w:ascii="Times New Roman" w:hAnsi="Times New Roman"/>
          <w:sz w:val="24"/>
          <w:szCs w:val="24"/>
          <w:lang w:val="ro-RO"/>
        </w:rPr>
        <w:t>ș</w:t>
      </w:r>
      <w:r w:rsidR="0042112D" w:rsidRPr="002034FD">
        <w:rPr>
          <w:rFonts w:ascii="Times New Roman" w:hAnsi="Times New Roman"/>
          <w:sz w:val="24"/>
          <w:szCs w:val="24"/>
          <w:lang w:val="ro-RO"/>
        </w:rPr>
        <w:t>i juridice</w:t>
      </w:r>
      <w:r w:rsidR="00DA550F" w:rsidRPr="002034FD">
        <w:rPr>
          <w:rFonts w:ascii="Times New Roman" w:hAnsi="Times New Roman"/>
          <w:sz w:val="24"/>
          <w:szCs w:val="24"/>
          <w:lang w:val="ro-RO"/>
        </w:rPr>
        <w:t xml:space="preserve"> și asigură înregistrarea</w:t>
      </w:r>
      <w:r w:rsidR="00584840">
        <w:rPr>
          <w:rFonts w:ascii="Times New Roman" w:hAnsi="Times New Roman"/>
          <w:sz w:val="24"/>
          <w:szCs w:val="24"/>
          <w:lang w:val="ro-RO"/>
        </w:rPr>
        <w:t xml:space="preserve"> și aprobarea/respingerea</w:t>
      </w:r>
      <w:r w:rsidR="00DA550F" w:rsidRPr="002034FD">
        <w:rPr>
          <w:rFonts w:ascii="Times New Roman" w:hAnsi="Times New Roman"/>
          <w:sz w:val="24"/>
          <w:szCs w:val="24"/>
          <w:lang w:val="ro-RO"/>
        </w:rPr>
        <w:t xml:space="preserve"> acestora</w:t>
      </w:r>
      <w:r w:rsidR="0042112D" w:rsidRPr="002034FD">
        <w:rPr>
          <w:rFonts w:ascii="Times New Roman" w:hAnsi="Times New Roman"/>
          <w:sz w:val="24"/>
          <w:szCs w:val="24"/>
          <w:lang w:val="ro-RO"/>
        </w:rPr>
        <w:t>;</w:t>
      </w:r>
    </w:p>
    <w:p w14:paraId="33DAA704" w14:textId="527CFF76" w:rsidR="0042112D" w:rsidRPr="002034FD" w:rsidRDefault="00A30340" w:rsidP="003D03DB">
      <w:pPr>
        <w:ind w:left="851"/>
        <w:jc w:val="both"/>
        <w:rPr>
          <w:rFonts w:ascii="Times New Roman" w:hAnsi="Times New Roman"/>
          <w:sz w:val="24"/>
          <w:szCs w:val="24"/>
          <w:lang w:val="ro-RO"/>
        </w:rPr>
      </w:pPr>
      <w:r w:rsidRPr="002034FD">
        <w:rPr>
          <w:rFonts w:ascii="Times New Roman" w:hAnsi="Times New Roman"/>
          <w:sz w:val="24"/>
          <w:szCs w:val="24"/>
          <w:lang w:val="ro-RO"/>
        </w:rPr>
        <w:t>b)</w:t>
      </w:r>
      <w:r w:rsidR="00A24C55" w:rsidRPr="002034FD">
        <w:rPr>
          <w:rFonts w:ascii="Times New Roman" w:hAnsi="Times New Roman"/>
          <w:sz w:val="24"/>
          <w:szCs w:val="24"/>
          <w:lang w:val="ro-RO"/>
        </w:rPr>
        <w:t>î</w:t>
      </w:r>
      <w:r w:rsidR="00DA550F" w:rsidRPr="002034FD">
        <w:rPr>
          <w:rFonts w:ascii="Times New Roman" w:hAnsi="Times New Roman"/>
          <w:sz w:val="24"/>
          <w:szCs w:val="24"/>
          <w:lang w:val="ro-RO"/>
        </w:rPr>
        <w:t xml:space="preserve">ncasează de la </w:t>
      </w:r>
      <w:r w:rsidR="00584840">
        <w:rPr>
          <w:rFonts w:ascii="Times New Roman" w:hAnsi="Times New Roman"/>
          <w:sz w:val="24"/>
          <w:szCs w:val="24"/>
          <w:lang w:val="ro-RO"/>
        </w:rPr>
        <w:t>uti</w:t>
      </w:r>
      <w:r w:rsidR="00EC0E3C">
        <w:rPr>
          <w:rFonts w:ascii="Times New Roman" w:hAnsi="Times New Roman"/>
          <w:sz w:val="24"/>
          <w:szCs w:val="24"/>
          <w:lang w:val="ro-RO"/>
        </w:rPr>
        <w:t>lizatori</w:t>
      </w:r>
      <w:r w:rsidR="0042112D" w:rsidRPr="002034FD">
        <w:rPr>
          <w:rFonts w:ascii="Times New Roman" w:hAnsi="Times New Roman"/>
          <w:sz w:val="24"/>
          <w:szCs w:val="24"/>
          <w:lang w:val="ro-RO"/>
        </w:rPr>
        <w:t xml:space="preserve"> taxel</w:t>
      </w:r>
      <w:r w:rsidR="00DA550F" w:rsidRPr="002034FD">
        <w:rPr>
          <w:rFonts w:ascii="Times New Roman" w:hAnsi="Times New Roman"/>
          <w:sz w:val="24"/>
          <w:szCs w:val="24"/>
          <w:lang w:val="ro-RO"/>
        </w:rPr>
        <w:t>e</w:t>
      </w:r>
      <w:r w:rsidR="0042112D" w:rsidRPr="002034FD">
        <w:rPr>
          <w:rFonts w:ascii="Times New Roman" w:hAnsi="Times New Roman"/>
          <w:sz w:val="24"/>
          <w:szCs w:val="24"/>
          <w:lang w:val="ro-RO"/>
        </w:rPr>
        <w:t xml:space="preserve"> special</w:t>
      </w:r>
      <w:r w:rsidR="00DA550F" w:rsidRPr="002034FD">
        <w:rPr>
          <w:rFonts w:ascii="Times New Roman" w:hAnsi="Times New Roman"/>
          <w:sz w:val="24"/>
          <w:szCs w:val="24"/>
          <w:lang w:val="ro-RO"/>
        </w:rPr>
        <w:t>e stabilite în temeiul</w:t>
      </w:r>
      <w:r w:rsidR="0042112D" w:rsidRPr="002034FD">
        <w:rPr>
          <w:rFonts w:ascii="Times New Roman" w:hAnsi="Times New Roman"/>
          <w:sz w:val="24"/>
          <w:szCs w:val="24"/>
          <w:lang w:val="ro-RO"/>
        </w:rPr>
        <w:t xml:space="preserve"> Hotărârii Consiliului Local;</w:t>
      </w:r>
    </w:p>
    <w:p w14:paraId="66460677" w14:textId="77777777" w:rsidR="00A24C55" w:rsidRPr="002034FD" w:rsidRDefault="00A30340" w:rsidP="003D03DB">
      <w:pPr>
        <w:ind w:left="851"/>
        <w:jc w:val="both"/>
        <w:rPr>
          <w:rFonts w:ascii="Times New Roman" w:hAnsi="Times New Roman"/>
          <w:sz w:val="24"/>
          <w:szCs w:val="24"/>
          <w:lang w:val="ro-RO"/>
        </w:rPr>
      </w:pPr>
      <w:r w:rsidRPr="002034FD">
        <w:rPr>
          <w:rFonts w:ascii="Times New Roman" w:hAnsi="Times New Roman"/>
          <w:sz w:val="24"/>
          <w:szCs w:val="24"/>
          <w:lang w:val="ro-RO"/>
        </w:rPr>
        <w:t>c)</w:t>
      </w:r>
      <w:r w:rsidR="00A24C55" w:rsidRPr="002034FD">
        <w:rPr>
          <w:rFonts w:ascii="Times New Roman" w:hAnsi="Times New Roman"/>
          <w:sz w:val="24"/>
          <w:szCs w:val="24"/>
          <w:lang w:val="ro-RO"/>
        </w:rPr>
        <w:t>ț</w:t>
      </w:r>
      <w:r w:rsidR="00DA550F" w:rsidRPr="002034FD">
        <w:rPr>
          <w:rFonts w:ascii="Times New Roman" w:hAnsi="Times New Roman"/>
          <w:sz w:val="24"/>
          <w:szCs w:val="24"/>
          <w:lang w:val="ro-RO"/>
        </w:rPr>
        <w:t>ine evidența</w:t>
      </w:r>
      <w:r w:rsidR="0042112D" w:rsidRPr="002034FD">
        <w:rPr>
          <w:rFonts w:ascii="Times New Roman" w:hAnsi="Times New Roman"/>
          <w:sz w:val="24"/>
          <w:szCs w:val="24"/>
          <w:lang w:val="ro-RO"/>
        </w:rPr>
        <w:t xml:space="preserve"> sumelor </w:t>
      </w:r>
      <w:r w:rsidR="00DA550F" w:rsidRPr="002034FD">
        <w:rPr>
          <w:rFonts w:ascii="Times New Roman" w:hAnsi="Times New Roman"/>
          <w:sz w:val="24"/>
          <w:szCs w:val="24"/>
          <w:lang w:val="ro-RO"/>
        </w:rPr>
        <w:t>datorate/</w:t>
      </w:r>
      <w:r w:rsidR="00A24C55" w:rsidRPr="002034FD">
        <w:rPr>
          <w:rFonts w:ascii="Times New Roman" w:hAnsi="Times New Roman"/>
          <w:sz w:val="24"/>
          <w:szCs w:val="24"/>
          <w:lang w:val="ro-RO"/>
        </w:rPr>
        <w:t xml:space="preserve">încasate </w:t>
      </w:r>
      <w:r w:rsidR="00DA550F" w:rsidRPr="002034FD">
        <w:rPr>
          <w:rFonts w:ascii="Times New Roman" w:hAnsi="Times New Roman"/>
          <w:sz w:val="24"/>
          <w:szCs w:val="24"/>
          <w:lang w:val="ro-RO"/>
        </w:rPr>
        <w:t>defalcat pe tipuri de beneficiari;</w:t>
      </w:r>
    </w:p>
    <w:p w14:paraId="2772DE0C" w14:textId="77777777" w:rsidR="0042112D" w:rsidRPr="002034FD" w:rsidRDefault="00A30340" w:rsidP="003D03DB">
      <w:pPr>
        <w:ind w:left="851"/>
        <w:jc w:val="both"/>
        <w:rPr>
          <w:rFonts w:ascii="Times New Roman" w:hAnsi="Times New Roman"/>
          <w:sz w:val="24"/>
          <w:szCs w:val="24"/>
          <w:lang w:val="ro-RO"/>
        </w:rPr>
      </w:pPr>
      <w:r w:rsidRPr="002034FD">
        <w:rPr>
          <w:rFonts w:ascii="Times New Roman" w:hAnsi="Times New Roman"/>
          <w:sz w:val="24"/>
          <w:szCs w:val="24"/>
          <w:lang w:val="ro-RO"/>
        </w:rPr>
        <w:t xml:space="preserve">d) </w:t>
      </w:r>
      <w:r w:rsidR="00DA550F" w:rsidRPr="002034FD">
        <w:rPr>
          <w:rFonts w:ascii="Times New Roman" w:hAnsi="Times New Roman"/>
          <w:sz w:val="24"/>
          <w:szCs w:val="24"/>
          <w:lang w:val="ro-RO"/>
        </w:rPr>
        <w:t>întocmește evidențe cu persoanele beneficiare de scutiri/facilități  de la plata taxei speciale de salubrizare</w:t>
      </w:r>
      <w:r w:rsidR="00A24C55" w:rsidRPr="002034FD">
        <w:rPr>
          <w:rFonts w:ascii="Times New Roman" w:hAnsi="Times New Roman"/>
          <w:sz w:val="24"/>
          <w:szCs w:val="24"/>
          <w:lang w:val="ro-RO"/>
        </w:rPr>
        <w:t>;</w:t>
      </w:r>
    </w:p>
    <w:p w14:paraId="7CBD2B87" w14:textId="77777777" w:rsidR="00A24C55" w:rsidRPr="002034FD" w:rsidRDefault="00A30340" w:rsidP="003D03DB">
      <w:pPr>
        <w:ind w:left="851"/>
        <w:jc w:val="both"/>
        <w:rPr>
          <w:rFonts w:ascii="Times New Roman" w:hAnsi="Times New Roman"/>
          <w:sz w:val="24"/>
          <w:szCs w:val="24"/>
          <w:lang w:val="ro-RO"/>
        </w:rPr>
      </w:pPr>
      <w:r w:rsidRPr="002034FD">
        <w:rPr>
          <w:rFonts w:ascii="Times New Roman" w:hAnsi="Times New Roman"/>
          <w:sz w:val="24"/>
          <w:szCs w:val="24"/>
          <w:lang w:val="ro-RO"/>
        </w:rPr>
        <w:t>e)</w:t>
      </w:r>
      <w:r w:rsidR="00A24C55" w:rsidRPr="002034FD">
        <w:rPr>
          <w:rFonts w:ascii="Times New Roman" w:hAnsi="Times New Roman"/>
          <w:sz w:val="24"/>
          <w:szCs w:val="24"/>
          <w:lang w:val="ro-RO"/>
        </w:rPr>
        <w:t>asigură de</w:t>
      </w:r>
      <w:r w:rsidR="00DA550F" w:rsidRPr="002034FD">
        <w:rPr>
          <w:rFonts w:ascii="Times New Roman" w:hAnsi="Times New Roman"/>
          <w:sz w:val="24"/>
          <w:szCs w:val="24"/>
          <w:lang w:val="ro-RO"/>
        </w:rPr>
        <w:t>punerea în contul special constituit pentru administrarea taxei de salubrizare a sumelor încasate în numerar la casieri</w:t>
      </w:r>
      <w:r w:rsidR="00F84074" w:rsidRPr="002034FD">
        <w:rPr>
          <w:rFonts w:ascii="Times New Roman" w:hAnsi="Times New Roman"/>
          <w:sz w:val="24"/>
          <w:szCs w:val="24"/>
          <w:lang w:val="ro-RO"/>
        </w:rPr>
        <w:t>e</w:t>
      </w:r>
    </w:p>
    <w:p w14:paraId="003BCA97" w14:textId="77777777" w:rsidR="00DA550F" w:rsidRPr="002034FD" w:rsidRDefault="00DA550F" w:rsidP="003D03DB">
      <w:pPr>
        <w:ind w:left="851"/>
        <w:jc w:val="both"/>
        <w:rPr>
          <w:rFonts w:ascii="Times New Roman" w:hAnsi="Times New Roman"/>
          <w:sz w:val="24"/>
          <w:szCs w:val="24"/>
          <w:lang w:val="ro-RO"/>
        </w:rPr>
      </w:pPr>
      <w:r w:rsidRPr="002034FD">
        <w:rPr>
          <w:rFonts w:ascii="Times New Roman" w:hAnsi="Times New Roman"/>
          <w:sz w:val="24"/>
          <w:szCs w:val="24"/>
          <w:lang w:val="ro-RO"/>
        </w:rPr>
        <w:t>f) ține evidența pe bază de documente justificative a sumelor plătite operatorilor de salubrizare;</w:t>
      </w:r>
    </w:p>
    <w:p w14:paraId="10D7AFBE" w14:textId="2DAA66B3" w:rsidR="00DA550F" w:rsidRPr="002034FD" w:rsidRDefault="00DA550F" w:rsidP="003D03DB">
      <w:pPr>
        <w:ind w:left="851"/>
        <w:jc w:val="both"/>
        <w:rPr>
          <w:rFonts w:ascii="Times New Roman" w:hAnsi="Times New Roman"/>
          <w:sz w:val="24"/>
          <w:szCs w:val="24"/>
          <w:lang w:val="ro-RO"/>
        </w:rPr>
      </w:pPr>
      <w:r w:rsidRPr="002034FD">
        <w:rPr>
          <w:rFonts w:ascii="Times New Roman" w:hAnsi="Times New Roman"/>
          <w:sz w:val="24"/>
          <w:szCs w:val="24"/>
          <w:lang w:val="ro-RO"/>
        </w:rPr>
        <w:lastRenderedPageBreak/>
        <w:t xml:space="preserve">g) operează în evidențele proprii, </w:t>
      </w:r>
      <w:r w:rsidR="00451DB6" w:rsidRPr="002034FD">
        <w:rPr>
          <w:rFonts w:ascii="Times New Roman" w:hAnsi="Times New Roman"/>
          <w:sz w:val="24"/>
          <w:szCs w:val="24"/>
          <w:lang w:val="ro-RO"/>
        </w:rPr>
        <w:t xml:space="preserve">regularizarile, rectificarile si </w:t>
      </w:r>
      <w:r w:rsidRPr="002034FD">
        <w:rPr>
          <w:rFonts w:ascii="Times New Roman" w:hAnsi="Times New Roman"/>
          <w:sz w:val="24"/>
          <w:szCs w:val="24"/>
          <w:lang w:val="ro-RO"/>
        </w:rPr>
        <w:t>scutirile și reducerile prevăzute în actele normative/administrative, după caz;</w:t>
      </w:r>
    </w:p>
    <w:p w14:paraId="3D7DB7EF" w14:textId="77777777" w:rsidR="00527087" w:rsidRPr="002034FD" w:rsidRDefault="00DA550F" w:rsidP="003D03DB">
      <w:pPr>
        <w:ind w:left="851"/>
        <w:jc w:val="both"/>
        <w:rPr>
          <w:rFonts w:ascii="Times New Roman" w:hAnsi="Times New Roman"/>
          <w:bCs/>
          <w:sz w:val="24"/>
          <w:szCs w:val="24"/>
          <w:lang w:val="ro-RO"/>
        </w:rPr>
      </w:pPr>
      <w:r w:rsidRPr="002034FD">
        <w:rPr>
          <w:rFonts w:ascii="Times New Roman" w:hAnsi="Times New Roman"/>
          <w:sz w:val="24"/>
          <w:szCs w:val="24"/>
          <w:lang w:val="ro-RO"/>
        </w:rPr>
        <w:t xml:space="preserve">h) </w:t>
      </w:r>
      <w:r w:rsidR="00A24C55" w:rsidRPr="002034FD">
        <w:rPr>
          <w:rFonts w:ascii="Times New Roman" w:hAnsi="Times New Roman"/>
          <w:sz w:val="24"/>
          <w:szCs w:val="24"/>
          <w:lang w:val="ro-RO"/>
        </w:rPr>
        <w:t>c</w:t>
      </w:r>
      <w:r w:rsidR="0042112D" w:rsidRPr="002034FD">
        <w:rPr>
          <w:rFonts w:ascii="Times New Roman" w:hAnsi="Times New Roman"/>
          <w:sz w:val="24"/>
          <w:szCs w:val="24"/>
          <w:lang w:val="ro-RO"/>
        </w:rPr>
        <w:t xml:space="preserve">olaborează cu ADI ECO Sibiu </w:t>
      </w:r>
      <w:r w:rsidR="00A24C55" w:rsidRPr="002034FD">
        <w:rPr>
          <w:rFonts w:ascii="Times New Roman" w:hAnsi="Times New Roman"/>
          <w:sz w:val="24"/>
          <w:szCs w:val="24"/>
          <w:lang w:val="ro-RO"/>
        </w:rPr>
        <w:t>î</w:t>
      </w:r>
      <w:r w:rsidR="0042112D" w:rsidRPr="002034FD">
        <w:rPr>
          <w:rFonts w:ascii="Times New Roman" w:hAnsi="Times New Roman"/>
          <w:sz w:val="24"/>
          <w:szCs w:val="24"/>
          <w:lang w:val="ro-RO"/>
        </w:rPr>
        <w:t>n vederea unei c</w:t>
      </w:r>
      <w:r w:rsidR="00A24C55" w:rsidRPr="002034FD">
        <w:rPr>
          <w:rFonts w:ascii="Times New Roman" w:hAnsi="Times New Roman"/>
          <w:sz w:val="24"/>
          <w:szCs w:val="24"/>
          <w:lang w:val="ro-RO"/>
        </w:rPr>
        <w:t>â</w:t>
      </w:r>
      <w:r w:rsidR="0042112D" w:rsidRPr="002034FD">
        <w:rPr>
          <w:rFonts w:ascii="Times New Roman" w:hAnsi="Times New Roman"/>
          <w:sz w:val="24"/>
          <w:szCs w:val="24"/>
          <w:lang w:val="ro-RO"/>
        </w:rPr>
        <w:t>t mai bune gestionari a sistemului de management integrat al deșeurilor</w:t>
      </w:r>
      <w:r w:rsidR="00A24C55" w:rsidRPr="002034FD">
        <w:rPr>
          <w:rFonts w:ascii="Times New Roman" w:hAnsi="Times New Roman"/>
          <w:sz w:val="24"/>
          <w:szCs w:val="24"/>
          <w:lang w:val="ro-RO"/>
        </w:rPr>
        <w:t>;</w:t>
      </w:r>
    </w:p>
    <w:p w14:paraId="1B061E9B" w14:textId="180BC513" w:rsidR="00527087" w:rsidRPr="002034FD" w:rsidRDefault="00A24C55" w:rsidP="003D03DB">
      <w:pPr>
        <w:ind w:left="709"/>
        <w:jc w:val="both"/>
        <w:rPr>
          <w:rFonts w:ascii="Times New Roman" w:hAnsi="Times New Roman"/>
          <w:sz w:val="24"/>
          <w:szCs w:val="24"/>
          <w:lang w:val="ro-RO"/>
        </w:rPr>
      </w:pPr>
      <w:r w:rsidRPr="002034FD">
        <w:rPr>
          <w:rFonts w:ascii="Times New Roman" w:hAnsi="Times New Roman"/>
          <w:sz w:val="24"/>
          <w:szCs w:val="24"/>
          <w:lang w:val="ro-RO"/>
        </w:rPr>
        <w:t xml:space="preserve">(2) </w:t>
      </w:r>
      <w:r w:rsidR="00527087" w:rsidRPr="002034FD">
        <w:rPr>
          <w:rFonts w:ascii="Times New Roman" w:hAnsi="Times New Roman"/>
          <w:sz w:val="24"/>
          <w:szCs w:val="24"/>
          <w:lang w:val="ro-RO"/>
        </w:rPr>
        <w:t xml:space="preserve">Plata contravalorii serviciilor de salubrizare se realizează direct către operatorii serviciilor de salubrizare, </w:t>
      </w:r>
      <w:r w:rsidR="00DA550F" w:rsidRPr="002034FD">
        <w:rPr>
          <w:rFonts w:ascii="Times New Roman" w:hAnsi="Times New Roman"/>
          <w:sz w:val="24"/>
          <w:szCs w:val="24"/>
          <w:lang w:val="ro-RO"/>
        </w:rPr>
        <w:t xml:space="preserve">pe baza facturilor însoțite de </w:t>
      </w:r>
      <w:r w:rsidR="00527087" w:rsidRPr="002034FD">
        <w:rPr>
          <w:rFonts w:ascii="Times New Roman" w:hAnsi="Times New Roman"/>
          <w:sz w:val="24"/>
          <w:szCs w:val="24"/>
          <w:lang w:val="ro-RO"/>
        </w:rPr>
        <w:t>detalierea cantitatilor/ serviciilor prestate</w:t>
      </w:r>
      <w:r w:rsidR="00963B72" w:rsidRPr="002034FD">
        <w:rPr>
          <w:rFonts w:ascii="Times New Roman" w:hAnsi="Times New Roman"/>
          <w:sz w:val="24"/>
          <w:szCs w:val="24"/>
          <w:lang w:val="ro-RO"/>
        </w:rPr>
        <w:t xml:space="preserve">, </w:t>
      </w:r>
      <w:r w:rsidR="00DA550F" w:rsidRPr="002034FD">
        <w:rPr>
          <w:rFonts w:ascii="Times New Roman" w:hAnsi="Times New Roman"/>
          <w:sz w:val="24"/>
          <w:szCs w:val="24"/>
          <w:lang w:val="ro-RO"/>
        </w:rPr>
        <w:t>confirmate prin ștampila și semnătura reprezentantului ADI ECO Sibiu</w:t>
      </w:r>
      <w:r w:rsidR="00A45374" w:rsidRPr="002034FD">
        <w:rPr>
          <w:rFonts w:ascii="Times New Roman" w:hAnsi="Times New Roman"/>
          <w:sz w:val="24"/>
          <w:szCs w:val="24"/>
          <w:lang w:val="ro-RO"/>
        </w:rPr>
        <w:t xml:space="preserve"> </w:t>
      </w:r>
      <w:r w:rsidR="009A5B4F">
        <w:rPr>
          <w:rFonts w:ascii="Times New Roman" w:hAnsi="Times New Roman"/>
          <w:sz w:val="24"/>
          <w:szCs w:val="24"/>
          <w:lang w:val="ro-RO"/>
        </w:rPr>
        <w:t>î</w:t>
      </w:r>
      <w:r w:rsidR="00A45374" w:rsidRPr="002034FD">
        <w:rPr>
          <w:rFonts w:ascii="Times New Roman" w:hAnsi="Times New Roman"/>
          <w:sz w:val="24"/>
          <w:szCs w:val="24"/>
          <w:lang w:val="ro-RO"/>
        </w:rPr>
        <w:t>n limita sumelor incasate din taxa speciala de salubrizare</w:t>
      </w:r>
      <w:r w:rsidR="00DA550F" w:rsidRPr="002034FD">
        <w:rPr>
          <w:rFonts w:ascii="Times New Roman" w:hAnsi="Times New Roman"/>
          <w:sz w:val="24"/>
          <w:szCs w:val="24"/>
          <w:lang w:val="ro-RO"/>
        </w:rPr>
        <w:t>.</w:t>
      </w:r>
    </w:p>
    <w:p w14:paraId="54D0D0A3" w14:textId="2C93B665" w:rsidR="00A24C55" w:rsidRPr="002034FD" w:rsidRDefault="00A24C55" w:rsidP="003D03DB">
      <w:pPr>
        <w:ind w:left="709"/>
        <w:jc w:val="both"/>
        <w:rPr>
          <w:rFonts w:ascii="Times New Roman" w:hAnsi="Times New Roman"/>
          <w:sz w:val="24"/>
          <w:szCs w:val="24"/>
          <w:lang w:val="ro-RO"/>
        </w:rPr>
      </w:pPr>
      <w:r w:rsidRPr="002034FD">
        <w:rPr>
          <w:rFonts w:ascii="Times New Roman" w:hAnsi="Times New Roman"/>
          <w:sz w:val="24"/>
          <w:szCs w:val="24"/>
          <w:lang w:val="ro-RO"/>
        </w:rPr>
        <w:t xml:space="preserve">(3) </w:t>
      </w:r>
      <w:r w:rsidR="00527087" w:rsidRPr="002034FD">
        <w:rPr>
          <w:rFonts w:ascii="Times New Roman" w:hAnsi="Times New Roman"/>
          <w:sz w:val="24"/>
          <w:szCs w:val="24"/>
          <w:lang w:val="ro-RO"/>
        </w:rPr>
        <w:t xml:space="preserve">ADI ECO Sibiu va monitoriza </w:t>
      </w:r>
      <w:r w:rsidR="00DA550F" w:rsidRPr="002034FD">
        <w:rPr>
          <w:rFonts w:ascii="Times New Roman" w:hAnsi="Times New Roman"/>
          <w:sz w:val="24"/>
          <w:szCs w:val="24"/>
          <w:lang w:val="ro-RO"/>
        </w:rPr>
        <w:t xml:space="preserve"> activitățile de colectare, transport, sortare, compostare și depozitare a deșeurilor menajere și asimilabile pe fiecare unitate administrativ teritorială în parte. </w:t>
      </w:r>
      <w:r w:rsidR="0050520C" w:rsidRPr="002034FD">
        <w:rPr>
          <w:rFonts w:ascii="Times New Roman" w:hAnsi="Times New Roman"/>
          <w:sz w:val="24"/>
          <w:szCs w:val="24"/>
          <w:lang w:val="ro-RO"/>
        </w:rPr>
        <w:t>Sumele obținute din taxa specială de salubrizare vor fi utilizate exclusiv pentru acoperirea cheltuielilor de întreținere</w:t>
      </w:r>
      <w:r w:rsidR="00451DB6" w:rsidRPr="002034FD">
        <w:rPr>
          <w:rFonts w:ascii="Times New Roman" w:hAnsi="Times New Roman"/>
          <w:sz w:val="24"/>
          <w:szCs w:val="24"/>
          <w:lang w:val="ro-RO"/>
        </w:rPr>
        <w:t>,</w:t>
      </w:r>
      <w:r w:rsidR="0050520C" w:rsidRPr="002034FD">
        <w:rPr>
          <w:rFonts w:ascii="Times New Roman" w:hAnsi="Times New Roman"/>
          <w:sz w:val="24"/>
          <w:szCs w:val="24"/>
          <w:lang w:val="ro-RO"/>
        </w:rPr>
        <w:t xml:space="preserve"> funcționare</w:t>
      </w:r>
      <w:r w:rsidR="00451DB6" w:rsidRPr="002034FD">
        <w:rPr>
          <w:rFonts w:ascii="Times New Roman" w:hAnsi="Times New Roman"/>
          <w:sz w:val="24"/>
          <w:szCs w:val="24"/>
          <w:lang w:val="ro-RO"/>
        </w:rPr>
        <w:t xml:space="preserve"> si dezvoltare</w:t>
      </w:r>
      <w:r w:rsidR="0050520C" w:rsidRPr="002034FD">
        <w:rPr>
          <w:rFonts w:ascii="Times New Roman" w:hAnsi="Times New Roman"/>
          <w:sz w:val="24"/>
          <w:szCs w:val="24"/>
          <w:lang w:val="ro-RO"/>
        </w:rPr>
        <w:t xml:space="preserve"> a serviciului public de salubritate.</w:t>
      </w:r>
    </w:p>
    <w:p w14:paraId="69E0DD1F" w14:textId="77777777" w:rsidR="0050520C" w:rsidRPr="002034FD" w:rsidRDefault="00A24C55" w:rsidP="003D03DB">
      <w:pPr>
        <w:ind w:left="709"/>
        <w:jc w:val="both"/>
        <w:rPr>
          <w:rFonts w:ascii="Times New Roman" w:hAnsi="Times New Roman"/>
          <w:sz w:val="24"/>
          <w:szCs w:val="24"/>
          <w:lang w:val="ro-RO"/>
        </w:rPr>
      </w:pPr>
      <w:r w:rsidRPr="002034FD">
        <w:rPr>
          <w:rFonts w:ascii="Times New Roman" w:hAnsi="Times New Roman"/>
          <w:sz w:val="24"/>
          <w:szCs w:val="24"/>
          <w:lang w:val="ro-RO"/>
        </w:rPr>
        <w:t xml:space="preserve">(4) </w:t>
      </w:r>
      <w:r w:rsidR="0050520C" w:rsidRPr="002034FD">
        <w:rPr>
          <w:rFonts w:ascii="Times New Roman" w:hAnsi="Times New Roman"/>
          <w:sz w:val="24"/>
          <w:szCs w:val="24"/>
          <w:lang w:val="ro-RO"/>
        </w:rPr>
        <w:t xml:space="preserve">Soldul la sfârșitul </w:t>
      </w:r>
      <w:r w:rsidR="00DA550F" w:rsidRPr="002034FD">
        <w:rPr>
          <w:rFonts w:ascii="Times New Roman" w:hAnsi="Times New Roman"/>
          <w:sz w:val="24"/>
          <w:szCs w:val="24"/>
          <w:lang w:val="ro-RO"/>
        </w:rPr>
        <w:t>anului bugetar</w:t>
      </w:r>
      <w:r w:rsidR="0050520C" w:rsidRPr="002034FD">
        <w:rPr>
          <w:rFonts w:ascii="Times New Roman" w:hAnsi="Times New Roman"/>
          <w:sz w:val="24"/>
          <w:szCs w:val="24"/>
          <w:lang w:val="ro-RO"/>
        </w:rPr>
        <w:t xml:space="preserve"> rămas neutilizat urmează a fi folosit în anul următor</w:t>
      </w:r>
      <w:r w:rsidR="00DA550F" w:rsidRPr="002034FD">
        <w:rPr>
          <w:rFonts w:ascii="Times New Roman" w:hAnsi="Times New Roman"/>
          <w:sz w:val="24"/>
          <w:szCs w:val="24"/>
          <w:lang w:val="ro-RO"/>
        </w:rPr>
        <w:t xml:space="preserve">,cu </w:t>
      </w:r>
      <w:r w:rsidR="0050520C" w:rsidRPr="002034FD">
        <w:rPr>
          <w:rFonts w:ascii="Times New Roman" w:hAnsi="Times New Roman"/>
          <w:sz w:val="24"/>
          <w:szCs w:val="24"/>
          <w:lang w:val="ro-RO"/>
        </w:rPr>
        <w:t xml:space="preserve"> același </w:t>
      </w:r>
      <w:r w:rsidR="00DA550F" w:rsidRPr="002034FD">
        <w:rPr>
          <w:rFonts w:ascii="Times New Roman" w:hAnsi="Times New Roman"/>
          <w:sz w:val="24"/>
          <w:szCs w:val="24"/>
          <w:lang w:val="ro-RO"/>
        </w:rPr>
        <w:t>destinație</w:t>
      </w:r>
      <w:r w:rsidR="0050520C" w:rsidRPr="002034FD">
        <w:rPr>
          <w:rFonts w:ascii="Times New Roman" w:hAnsi="Times New Roman"/>
          <w:sz w:val="24"/>
          <w:szCs w:val="24"/>
          <w:lang w:val="ro-RO"/>
        </w:rPr>
        <w:t>.</w:t>
      </w:r>
    </w:p>
    <w:p w14:paraId="13DC3E03" w14:textId="77777777" w:rsidR="006819F8" w:rsidRPr="002034FD" w:rsidRDefault="006819F8" w:rsidP="003D03DB">
      <w:pPr>
        <w:ind w:left="936"/>
        <w:jc w:val="both"/>
        <w:rPr>
          <w:rFonts w:ascii="Times New Roman" w:hAnsi="Times New Roman"/>
          <w:sz w:val="24"/>
          <w:szCs w:val="24"/>
          <w:lang w:val="ro-RO"/>
        </w:rPr>
      </w:pPr>
    </w:p>
    <w:p w14:paraId="0343BF74" w14:textId="45F7EC47" w:rsidR="00B74D38" w:rsidRPr="008379B7" w:rsidRDefault="00E37AF2" w:rsidP="00873E67">
      <w:pPr>
        <w:pStyle w:val="Heading1"/>
        <w:numPr>
          <w:ilvl w:val="0"/>
          <w:numId w:val="27"/>
        </w:numPr>
        <w:spacing w:before="0" w:after="200"/>
        <w:jc w:val="both"/>
        <w:rPr>
          <w:rFonts w:ascii="Times New Roman" w:hAnsi="Times New Roman"/>
          <w:color w:val="auto"/>
          <w:sz w:val="24"/>
          <w:szCs w:val="24"/>
          <w:lang w:val="ro-RO"/>
        </w:rPr>
      </w:pPr>
      <w:bookmarkStart w:id="10" w:name="_Toc425085070"/>
      <w:r w:rsidRPr="008379B7">
        <w:rPr>
          <w:rFonts w:ascii="Times New Roman" w:hAnsi="Times New Roman"/>
          <w:color w:val="auto"/>
          <w:sz w:val="24"/>
          <w:szCs w:val="24"/>
          <w:lang w:val="ro-RO"/>
        </w:rPr>
        <w:t>SANCȚIUNI</w:t>
      </w:r>
      <w:bookmarkEnd w:id="10"/>
      <w:r w:rsidR="00DF1CC3">
        <w:rPr>
          <w:rFonts w:ascii="Times New Roman" w:hAnsi="Times New Roman"/>
          <w:color w:val="auto"/>
          <w:sz w:val="24"/>
          <w:szCs w:val="24"/>
          <w:lang w:val="ro-RO"/>
        </w:rPr>
        <w:t xml:space="preserve"> ȘI PENALITĂȚI</w:t>
      </w:r>
    </w:p>
    <w:p w14:paraId="591467C2" w14:textId="62104D25" w:rsidR="00AB54AB" w:rsidRPr="008379B7" w:rsidRDefault="008379B7" w:rsidP="008379B7">
      <w:pPr>
        <w:ind w:left="720"/>
        <w:jc w:val="both"/>
        <w:rPr>
          <w:rFonts w:ascii="Times New Roman" w:hAnsi="Times New Roman"/>
          <w:b/>
          <w:sz w:val="24"/>
          <w:szCs w:val="24"/>
          <w:lang w:val="ro-RO"/>
        </w:rPr>
      </w:pPr>
      <w:r>
        <w:rPr>
          <w:rFonts w:ascii="Times New Roman" w:hAnsi="Times New Roman"/>
          <w:b/>
          <w:sz w:val="24"/>
          <w:szCs w:val="24"/>
          <w:lang w:val="ro-RO"/>
        </w:rPr>
        <w:t>Art.3</w:t>
      </w:r>
      <w:r w:rsidR="0012636F">
        <w:rPr>
          <w:rFonts w:ascii="Times New Roman" w:hAnsi="Times New Roman"/>
          <w:b/>
          <w:sz w:val="24"/>
          <w:szCs w:val="24"/>
          <w:lang w:val="ro-RO"/>
        </w:rPr>
        <w:t>6</w:t>
      </w:r>
      <w:r>
        <w:rPr>
          <w:rFonts w:ascii="Times New Roman" w:hAnsi="Times New Roman"/>
          <w:b/>
          <w:sz w:val="24"/>
          <w:szCs w:val="24"/>
          <w:lang w:val="ro-RO"/>
        </w:rPr>
        <w:t>.</w:t>
      </w:r>
    </w:p>
    <w:p w14:paraId="7EDD542B" w14:textId="6889067E" w:rsidR="00A24C55" w:rsidRPr="008379B7" w:rsidRDefault="00DA550F" w:rsidP="003D03DB">
      <w:pPr>
        <w:pStyle w:val="ListParagraph"/>
        <w:ind w:left="709"/>
        <w:jc w:val="both"/>
        <w:rPr>
          <w:rFonts w:ascii="Times New Roman" w:hAnsi="Times New Roman"/>
          <w:sz w:val="24"/>
          <w:szCs w:val="24"/>
          <w:lang w:val="ro-RO"/>
        </w:rPr>
      </w:pPr>
      <w:r w:rsidRPr="008379B7">
        <w:rPr>
          <w:rFonts w:ascii="Times New Roman" w:hAnsi="Times New Roman"/>
          <w:b/>
          <w:sz w:val="24"/>
          <w:szCs w:val="24"/>
          <w:lang w:val="ro-RO"/>
        </w:rPr>
        <w:t xml:space="preserve">(1) </w:t>
      </w:r>
      <w:r w:rsidRPr="008379B7">
        <w:rPr>
          <w:rFonts w:ascii="Times New Roman" w:hAnsi="Times New Roman"/>
          <w:sz w:val="24"/>
          <w:szCs w:val="24"/>
          <w:lang w:val="ro-RO"/>
        </w:rPr>
        <w:t xml:space="preserve"> Declarațiile de impunere/ declarațiile rectificative depuse după expirarea termenelor stabilite, declarațiile incomplete și/sau neconforme cu datele reale </w:t>
      </w:r>
      <w:r w:rsidR="006A4A62">
        <w:rPr>
          <w:rFonts w:ascii="Times New Roman" w:hAnsi="Times New Roman"/>
          <w:sz w:val="24"/>
          <w:szCs w:val="24"/>
          <w:lang w:val="ro-RO"/>
        </w:rPr>
        <w:t xml:space="preserve">se penalizează </w:t>
      </w:r>
      <w:r w:rsidRPr="008379B7">
        <w:rPr>
          <w:rFonts w:ascii="Times New Roman" w:hAnsi="Times New Roman"/>
          <w:sz w:val="24"/>
          <w:szCs w:val="24"/>
          <w:lang w:val="ro-RO"/>
        </w:rPr>
        <w:t>în condițiile legii</w:t>
      </w:r>
      <w:r w:rsidR="00AC75BE">
        <w:rPr>
          <w:rFonts w:ascii="Times New Roman" w:hAnsi="Times New Roman"/>
          <w:sz w:val="24"/>
          <w:szCs w:val="24"/>
          <w:lang w:val="ro-RO"/>
        </w:rPr>
        <w:t xml:space="preserve"> și ale prezentului Regulament</w:t>
      </w:r>
      <w:r w:rsidRPr="008379B7">
        <w:rPr>
          <w:rFonts w:ascii="Times New Roman" w:hAnsi="Times New Roman"/>
          <w:sz w:val="24"/>
          <w:szCs w:val="24"/>
          <w:lang w:val="ro-RO"/>
        </w:rPr>
        <w:t>.</w:t>
      </w:r>
    </w:p>
    <w:p w14:paraId="0BF2EC89" w14:textId="6F352500" w:rsidR="00527087" w:rsidRPr="008379B7" w:rsidRDefault="00DA550F" w:rsidP="003D03DB">
      <w:pPr>
        <w:pStyle w:val="ListParagraph"/>
        <w:ind w:left="709"/>
        <w:jc w:val="both"/>
        <w:rPr>
          <w:rFonts w:ascii="Times New Roman" w:hAnsi="Times New Roman"/>
          <w:sz w:val="24"/>
          <w:szCs w:val="24"/>
          <w:lang w:val="ro-RO"/>
        </w:rPr>
      </w:pPr>
      <w:r w:rsidRPr="008379B7">
        <w:rPr>
          <w:rFonts w:ascii="Times New Roman" w:hAnsi="Times New Roman"/>
          <w:b/>
          <w:sz w:val="24"/>
          <w:szCs w:val="24"/>
          <w:lang w:val="ro-RO"/>
        </w:rPr>
        <w:t xml:space="preserve">(2) </w:t>
      </w:r>
      <w:r w:rsidR="00527087" w:rsidRPr="008379B7">
        <w:rPr>
          <w:rFonts w:ascii="Times New Roman" w:hAnsi="Times New Roman"/>
          <w:sz w:val="24"/>
          <w:szCs w:val="24"/>
          <w:lang w:val="ro-RO"/>
        </w:rPr>
        <w:t xml:space="preserve">Neplata taxei la termenele stabilite atrage calculul şi plata majorărilor de întârziere, precum şi aplicarea măsurilor de executare silită prevăzute de </w:t>
      </w:r>
      <w:r w:rsidRPr="008379B7">
        <w:rPr>
          <w:rFonts w:ascii="Times New Roman" w:hAnsi="Times New Roman"/>
          <w:sz w:val="24"/>
          <w:szCs w:val="24"/>
          <w:lang w:val="ro-RO"/>
        </w:rPr>
        <w:t>legislația specială în vigoare.</w:t>
      </w:r>
    </w:p>
    <w:p w14:paraId="64D95C4C" w14:textId="44DD264B" w:rsidR="00451DB6" w:rsidRPr="008379B7" w:rsidRDefault="00451DB6" w:rsidP="003D03DB">
      <w:pPr>
        <w:pStyle w:val="ListParagraph"/>
        <w:ind w:left="709"/>
        <w:jc w:val="both"/>
        <w:rPr>
          <w:rFonts w:ascii="Times New Roman" w:hAnsi="Times New Roman"/>
          <w:bCs/>
          <w:sz w:val="24"/>
          <w:szCs w:val="24"/>
          <w:lang w:val="ro-RO"/>
        </w:rPr>
      </w:pPr>
      <w:r w:rsidRPr="008379B7">
        <w:rPr>
          <w:rFonts w:ascii="Times New Roman" w:hAnsi="Times New Roman"/>
          <w:b/>
          <w:sz w:val="24"/>
          <w:szCs w:val="24"/>
          <w:lang w:val="ro-RO"/>
        </w:rPr>
        <w:t>(3) Neoconformarea la obligatia de a colecta selectiv deseurile municipale se sanctioneaza conforme Regulamentului de Salubrizare.</w:t>
      </w:r>
    </w:p>
    <w:p w14:paraId="01690171" w14:textId="77777777" w:rsidR="00402945" w:rsidRPr="000E2027" w:rsidRDefault="00402945" w:rsidP="003D03DB">
      <w:pPr>
        <w:pStyle w:val="ListParagraph"/>
        <w:ind w:left="936"/>
        <w:jc w:val="both"/>
        <w:rPr>
          <w:rFonts w:ascii="Times New Roman" w:hAnsi="Times New Roman"/>
          <w:bCs/>
          <w:sz w:val="28"/>
          <w:szCs w:val="28"/>
          <w:lang w:val="ro-RO"/>
        </w:rPr>
      </w:pPr>
    </w:p>
    <w:p w14:paraId="3468EBF9" w14:textId="63BD0200" w:rsidR="0042112D" w:rsidRPr="00423A92" w:rsidRDefault="003E2995" w:rsidP="00873E67">
      <w:pPr>
        <w:pStyle w:val="Heading1"/>
        <w:numPr>
          <w:ilvl w:val="0"/>
          <w:numId w:val="27"/>
        </w:numPr>
        <w:spacing w:before="0" w:after="200"/>
        <w:jc w:val="both"/>
        <w:rPr>
          <w:rFonts w:ascii="Times New Roman" w:hAnsi="Times New Roman"/>
          <w:color w:val="auto"/>
          <w:sz w:val="24"/>
          <w:szCs w:val="24"/>
          <w:lang w:val="ro-RO"/>
        </w:rPr>
      </w:pPr>
      <w:bookmarkStart w:id="11" w:name="_Toc425085071"/>
      <w:r w:rsidRPr="00423A92">
        <w:rPr>
          <w:rFonts w:ascii="Times New Roman" w:hAnsi="Times New Roman"/>
          <w:color w:val="auto"/>
          <w:sz w:val="24"/>
          <w:szCs w:val="24"/>
          <w:lang w:val="ro-RO"/>
        </w:rPr>
        <w:t>DISPOZIȚII FINALE</w:t>
      </w:r>
      <w:bookmarkEnd w:id="11"/>
    </w:p>
    <w:p w14:paraId="38317179" w14:textId="2904A3D4" w:rsidR="00765912" w:rsidRPr="0012636F" w:rsidRDefault="00423A92" w:rsidP="00423A92">
      <w:pPr>
        <w:ind w:left="720"/>
        <w:jc w:val="both"/>
        <w:rPr>
          <w:rFonts w:ascii="Times New Roman" w:hAnsi="Times New Roman"/>
          <w:b/>
          <w:bCs/>
          <w:sz w:val="24"/>
          <w:szCs w:val="24"/>
        </w:rPr>
      </w:pPr>
      <w:r w:rsidRPr="0012636F">
        <w:rPr>
          <w:rFonts w:ascii="Times New Roman" w:hAnsi="Times New Roman"/>
          <w:b/>
          <w:bCs/>
          <w:sz w:val="24"/>
          <w:szCs w:val="24"/>
        </w:rPr>
        <w:t>Art.3</w:t>
      </w:r>
      <w:r w:rsidR="0012636F" w:rsidRPr="0012636F">
        <w:rPr>
          <w:rFonts w:ascii="Times New Roman" w:hAnsi="Times New Roman"/>
          <w:b/>
          <w:bCs/>
          <w:sz w:val="24"/>
          <w:szCs w:val="24"/>
        </w:rPr>
        <w:t>7</w:t>
      </w:r>
      <w:r w:rsidRPr="0012636F">
        <w:rPr>
          <w:rFonts w:ascii="Times New Roman" w:hAnsi="Times New Roman"/>
          <w:b/>
          <w:bCs/>
          <w:sz w:val="24"/>
          <w:szCs w:val="24"/>
        </w:rPr>
        <w:t>.</w:t>
      </w:r>
    </w:p>
    <w:p w14:paraId="5BDAEEE8" w14:textId="285D766C" w:rsidR="0042112D" w:rsidRPr="00423A92" w:rsidRDefault="0042112D" w:rsidP="00873E67">
      <w:pPr>
        <w:numPr>
          <w:ilvl w:val="0"/>
          <w:numId w:val="8"/>
        </w:numPr>
        <w:tabs>
          <w:tab w:val="left" w:pos="993"/>
        </w:tabs>
        <w:ind w:left="709" w:firstLine="0"/>
        <w:jc w:val="both"/>
        <w:rPr>
          <w:rFonts w:ascii="Times New Roman" w:hAnsi="Times New Roman"/>
          <w:bCs/>
          <w:sz w:val="24"/>
          <w:szCs w:val="24"/>
          <w:lang w:val="ro-RO"/>
        </w:rPr>
      </w:pPr>
      <w:r w:rsidRPr="00423A92">
        <w:rPr>
          <w:rFonts w:ascii="Times New Roman" w:hAnsi="Times New Roman"/>
          <w:sz w:val="24"/>
          <w:szCs w:val="24"/>
          <w:lang w:val="ro-RO"/>
        </w:rPr>
        <w:t>Taxa specială de salubrizare va fi actualizată anual prin Hotărâre a Consiliului Local</w:t>
      </w:r>
      <w:r w:rsidR="003E2995" w:rsidRPr="00423A92">
        <w:rPr>
          <w:rFonts w:ascii="Times New Roman" w:hAnsi="Times New Roman"/>
          <w:sz w:val="24"/>
          <w:szCs w:val="24"/>
          <w:lang w:val="ro-RO"/>
        </w:rPr>
        <w:t>, conform prev</w:t>
      </w:r>
      <w:r w:rsidR="00A24C55" w:rsidRPr="00423A92">
        <w:rPr>
          <w:rFonts w:ascii="Times New Roman" w:hAnsi="Times New Roman"/>
          <w:sz w:val="24"/>
          <w:szCs w:val="24"/>
          <w:lang w:val="ro-RO"/>
        </w:rPr>
        <w:t>e</w:t>
      </w:r>
      <w:r w:rsidR="003E2995" w:rsidRPr="00423A92">
        <w:rPr>
          <w:rFonts w:ascii="Times New Roman" w:hAnsi="Times New Roman"/>
          <w:sz w:val="24"/>
          <w:szCs w:val="24"/>
          <w:lang w:val="ro-RO"/>
        </w:rPr>
        <w:t>derilor legale</w:t>
      </w:r>
      <w:r w:rsidR="00423A92">
        <w:rPr>
          <w:rFonts w:ascii="Times New Roman" w:hAnsi="Times New Roman"/>
          <w:sz w:val="24"/>
          <w:szCs w:val="24"/>
          <w:lang w:val="ro-RO"/>
        </w:rPr>
        <w:t xml:space="preserve">, ori de căte ori </w:t>
      </w:r>
      <w:r w:rsidR="0000021F">
        <w:rPr>
          <w:rFonts w:ascii="Times New Roman" w:hAnsi="Times New Roman"/>
          <w:sz w:val="24"/>
          <w:szCs w:val="24"/>
          <w:lang w:val="ro-RO"/>
        </w:rPr>
        <w:t>indicatorii tehnico-economici ai sistemului de salubrizare se modifică</w:t>
      </w:r>
      <w:r w:rsidR="003E2995" w:rsidRPr="00423A92">
        <w:rPr>
          <w:rFonts w:ascii="Times New Roman" w:hAnsi="Times New Roman"/>
          <w:sz w:val="24"/>
          <w:szCs w:val="24"/>
          <w:lang w:val="ro-RO"/>
        </w:rPr>
        <w:t>.</w:t>
      </w:r>
    </w:p>
    <w:p w14:paraId="25D654A9" w14:textId="5D883F3B" w:rsidR="00B65B40" w:rsidRPr="000E2027" w:rsidRDefault="00A24C55" w:rsidP="00873E67">
      <w:pPr>
        <w:numPr>
          <w:ilvl w:val="0"/>
          <w:numId w:val="8"/>
        </w:numPr>
        <w:tabs>
          <w:tab w:val="left" w:pos="1134"/>
          <w:tab w:val="left" w:pos="1276"/>
        </w:tabs>
        <w:ind w:left="709" w:firstLine="0"/>
        <w:jc w:val="both"/>
        <w:rPr>
          <w:rFonts w:ascii="Times New Roman" w:hAnsi="Times New Roman"/>
          <w:lang w:val="ro-RO"/>
        </w:rPr>
        <w:sectPr w:rsidR="00B65B40" w:rsidRPr="000E2027" w:rsidSect="007316C5">
          <w:pgSz w:w="12240" w:h="15840"/>
          <w:pgMar w:top="1440" w:right="1440" w:bottom="1440" w:left="1440" w:header="720" w:footer="720" w:gutter="0"/>
          <w:cols w:space="720"/>
          <w:docGrid w:linePitch="360"/>
        </w:sectPr>
      </w:pPr>
      <w:r w:rsidRPr="0000021F">
        <w:rPr>
          <w:rFonts w:ascii="Times New Roman" w:hAnsi="Times New Roman"/>
          <w:sz w:val="24"/>
          <w:szCs w:val="24"/>
          <w:lang w:val="ro-RO"/>
        </w:rPr>
        <w:t>Regulamentul intr</w:t>
      </w:r>
      <w:r w:rsidR="003015DE">
        <w:rPr>
          <w:rFonts w:ascii="Times New Roman" w:hAnsi="Times New Roman"/>
          <w:sz w:val="24"/>
          <w:szCs w:val="24"/>
          <w:lang w:val="ro-RO"/>
        </w:rPr>
        <w:t>ă</w:t>
      </w:r>
      <w:r w:rsidRPr="0000021F">
        <w:rPr>
          <w:rFonts w:ascii="Times New Roman" w:hAnsi="Times New Roman"/>
          <w:sz w:val="24"/>
          <w:szCs w:val="24"/>
          <w:lang w:val="ro-RO"/>
        </w:rPr>
        <w:t xml:space="preserve"> î</w:t>
      </w:r>
      <w:r w:rsidR="00B74A3C" w:rsidRPr="0000021F">
        <w:rPr>
          <w:rFonts w:ascii="Times New Roman" w:hAnsi="Times New Roman"/>
          <w:sz w:val="24"/>
          <w:szCs w:val="24"/>
          <w:lang w:val="ro-RO"/>
        </w:rPr>
        <w:t>n vigo</w:t>
      </w:r>
      <w:r w:rsidRPr="0000021F">
        <w:rPr>
          <w:rFonts w:ascii="Times New Roman" w:hAnsi="Times New Roman"/>
          <w:sz w:val="24"/>
          <w:szCs w:val="24"/>
          <w:lang w:val="ro-RO"/>
        </w:rPr>
        <w:t xml:space="preserve">are </w:t>
      </w:r>
      <w:r w:rsidR="00052C63" w:rsidRPr="0000021F">
        <w:rPr>
          <w:rFonts w:ascii="Times New Roman" w:hAnsi="Times New Roman"/>
          <w:sz w:val="24"/>
          <w:szCs w:val="24"/>
          <w:lang w:val="ro-RO"/>
        </w:rPr>
        <w:t xml:space="preserve">la data </w:t>
      </w:r>
      <w:r w:rsidR="003015DE">
        <w:rPr>
          <w:rFonts w:ascii="Times New Roman" w:hAnsi="Times New Roman"/>
          <w:sz w:val="24"/>
          <w:szCs w:val="24"/>
          <w:lang w:val="ro-RO"/>
        </w:rPr>
        <w:t xml:space="preserve">aprobării </w:t>
      </w:r>
      <w:r w:rsidR="009B7749">
        <w:rPr>
          <w:rFonts w:ascii="Times New Roman" w:hAnsi="Times New Roman"/>
          <w:sz w:val="24"/>
          <w:szCs w:val="24"/>
          <w:lang w:val="ro-RO"/>
        </w:rPr>
        <w:t>prin HCL</w:t>
      </w:r>
      <w:r w:rsidR="00052C63" w:rsidRPr="0000021F">
        <w:rPr>
          <w:rFonts w:ascii="Times New Roman" w:hAnsi="Times New Roman"/>
          <w:sz w:val="24"/>
          <w:szCs w:val="24"/>
          <w:lang w:val="ro-RO"/>
        </w:rPr>
        <w:t xml:space="preserve">, </w:t>
      </w:r>
      <w:r w:rsidR="0088251F">
        <w:rPr>
          <w:rFonts w:ascii="Times New Roman" w:hAnsi="Times New Roman"/>
          <w:sz w:val="24"/>
          <w:szCs w:val="24"/>
          <w:lang w:val="ro-RO"/>
        </w:rPr>
        <w:t xml:space="preserve">iar </w:t>
      </w:r>
      <w:r w:rsidR="0000021F">
        <w:rPr>
          <w:rFonts w:ascii="Times New Roman" w:hAnsi="Times New Roman"/>
          <w:sz w:val="24"/>
          <w:szCs w:val="24"/>
          <w:lang w:val="ro-RO"/>
        </w:rPr>
        <w:t xml:space="preserve">celelalte prevederi </w:t>
      </w:r>
      <w:r w:rsidR="00B96526">
        <w:rPr>
          <w:rFonts w:ascii="Times New Roman" w:hAnsi="Times New Roman"/>
          <w:sz w:val="24"/>
          <w:szCs w:val="24"/>
          <w:lang w:val="ro-RO"/>
        </w:rPr>
        <w:t xml:space="preserve">din regulamentele anterioare își </w:t>
      </w:r>
      <w:r w:rsidR="000333CC">
        <w:rPr>
          <w:rFonts w:ascii="Times New Roman" w:hAnsi="Times New Roman"/>
          <w:sz w:val="24"/>
          <w:szCs w:val="24"/>
          <w:lang w:val="ro-RO"/>
        </w:rPr>
        <w:t>încetează</w:t>
      </w:r>
      <w:r w:rsidR="00B96526">
        <w:rPr>
          <w:rFonts w:ascii="Times New Roman" w:hAnsi="Times New Roman"/>
          <w:sz w:val="24"/>
          <w:szCs w:val="24"/>
          <w:lang w:val="ro-RO"/>
        </w:rPr>
        <w:t xml:space="preserve"> aplicabilitatea</w:t>
      </w:r>
      <w:r w:rsidR="009B7749">
        <w:rPr>
          <w:rFonts w:ascii="Times New Roman" w:hAnsi="Times New Roman"/>
          <w:sz w:val="24"/>
          <w:szCs w:val="24"/>
          <w:lang w:val="ro-RO"/>
        </w:rPr>
        <w:t>.</w:t>
      </w:r>
    </w:p>
    <w:p w14:paraId="2A7A9F07" w14:textId="77777777" w:rsidR="00B65B40" w:rsidRPr="000E2027" w:rsidRDefault="00B65B40" w:rsidP="003D03DB">
      <w:pPr>
        <w:jc w:val="both"/>
        <w:rPr>
          <w:rFonts w:ascii="Times New Roman" w:hAnsi="Times New Roman"/>
          <w:lang w:val="ro-RO"/>
        </w:rPr>
      </w:pPr>
    </w:p>
    <w:p w14:paraId="3D339BE5" w14:textId="77777777" w:rsidR="00B65B40" w:rsidRPr="000E2027" w:rsidRDefault="00B65B40" w:rsidP="003D03DB">
      <w:pPr>
        <w:jc w:val="both"/>
        <w:rPr>
          <w:rFonts w:ascii="Times New Roman" w:hAnsi="Times New Roman"/>
          <w:lang w:val="ro-RO"/>
        </w:rPr>
      </w:pPr>
    </w:p>
    <w:p w14:paraId="7FF07D8C" w14:textId="77777777" w:rsidR="00B65B40" w:rsidRPr="000E2027" w:rsidRDefault="00B65B40" w:rsidP="003D03DB">
      <w:pPr>
        <w:jc w:val="both"/>
        <w:rPr>
          <w:rFonts w:ascii="Times New Roman" w:hAnsi="Times New Roman"/>
          <w:lang w:val="ro-RO"/>
        </w:rPr>
      </w:pPr>
    </w:p>
    <w:p w14:paraId="457E7A9E" w14:textId="0AFBF821" w:rsidR="00364216" w:rsidRPr="00475AD5" w:rsidRDefault="00B65B40" w:rsidP="00475AD5">
      <w:pPr>
        <w:pStyle w:val="Heading1"/>
        <w:spacing w:before="0" w:after="200"/>
        <w:jc w:val="both"/>
        <w:rPr>
          <w:rFonts w:ascii="Times New Roman" w:hAnsi="Times New Roman"/>
          <w:color w:val="auto"/>
          <w:sz w:val="32"/>
          <w:szCs w:val="32"/>
          <w:lang w:val="ro-RO"/>
        </w:rPr>
      </w:pPr>
      <w:r w:rsidRPr="000E2027">
        <w:rPr>
          <w:rFonts w:ascii="Times New Roman" w:hAnsi="Times New Roman"/>
          <w:color w:val="auto"/>
          <w:sz w:val="22"/>
          <w:szCs w:val="22"/>
          <w:lang w:val="ro-RO"/>
        </w:rPr>
        <w:br/>
      </w:r>
      <w:bookmarkStart w:id="12" w:name="_Toc245811799"/>
      <w:bookmarkStart w:id="13" w:name="_Toc425085072"/>
      <w:r w:rsidRPr="000E2027">
        <w:rPr>
          <w:rFonts w:ascii="Times New Roman" w:hAnsi="Times New Roman"/>
          <w:color w:val="auto"/>
          <w:sz w:val="32"/>
          <w:szCs w:val="32"/>
          <w:lang w:val="ro-RO"/>
        </w:rPr>
        <w:t>ANEXE</w:t>
      </w:r>
      <w:bookmarkEnd w:id="12"/>
      <w:bookmarkEnd w:id="13"/>
    </w:p>
    <w:sectPr w:rsidR="00364216" w:rsidRPr="00475AD5" w:rsidSect="00475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4E327" w14:textId="77777777" w:rsidR="00354000" w:rsidRDefault="00354000" w:rsidP="00A649D4">
      <w:pPr>
        <w:spacing w:after="0" w:line="240" w:lineRule="auto"/>
      </w:pPr>
      <w:r>
        <w:separator/>
      </w:r>
    </w:p>
  </w:endnote>
  <w:endnote w:type="continuationSeparator" w:id="0">
    <w:p w14:paraId="114EB69D" w14:textId="77777777" w:rsidR="00354000" w:rsidRDefault="00354000" w:rsidP="00A6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864501"/>
      <w:docPartObj>
        <w:docPartGallery w:val="Page Numbers (Bottom of Page)"/>
        <w:docPartUnique/>
      </w:docPartObj>
    </w:sdtPr>
    <w:sdtEndPr>
      <w:rPr>
        <w:noProof/>
      </w:rPr>
    </w:sdtEndPr>
    <w:sdtContent>
      <w:p w14:paraId="121D33B8" w14:textId="4A7B7463" w:rsidR="00A97A09" w:rsidRDefault="00A97A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C4DB" w14:textId="77777777" w:rsidR="00A97A09" w:rsidRDefault="00A97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53CEE" w14:textId="77777777" w:rsidR="00354000" w:rsidRDefault="00354000" w:rsidP="00A649D4">
      <w:pPr>
        <w:spacing w:after="0" w:line="240" w:lineRule="auto"/>
      </w:pPr>
      <w:r>
        <w:separator/>
      </w:r>
    </w:p>
  </w:footnote>
  <w:footnote w:type="continuationSeparator" w:id="0">
    <w:p w14:paraId="2328F454" w14:textId="77777777" w:rsidR="00354000" w:rsidRDefault="00354000" w:rsidP="00A6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66046" w14:textId="2A5C4539" w:rsidR="00A97A09" w:rsidRPr="005358A2" w:rsidRDefault="00A97A09" w:rsidP="005358A2">
    <w:pPr>
      <w:pStyle w:val="Header"/>
      <w:tabs>
        <w:tab w:val="clear" w:pos="9072"/>
      </w:tabs>
      <w:jc w:val="center"/>
      <w:rPr>
        <w:rFonts w:ascii="Arial" w:hAnsi="Arial" w:cs="Arial"/>
        <w:i/>
        <w:sz w:val="18"/>
        <w:szCs w:val="18"/>
      </w:rPr>
    </w:pPr>
    <w:r>
      <w:rPr>
        <w:rFonts w:ascii="Arial" w:hAnsi="Arial" w:cs="Arial"/>
        <w:i/>
        <w:noProof/>
        <w:sz w:val="18"/>
        <w:szCs w:val="18"/>
        <w:lang w:eastAsia="ro-RO"/>
      </w:rPr>
      <mc:AlternateContent>
        <mc:Choice Requires="wps">
          <w:drawing>
            <wp:anchor distT="4294967295" distB="4294967295" distL="114300" distR="114300" simplePos="0" relativeHeight="251657728" behindDoc="0" locked="0" layoutInCell="1" allowOverlap="1" wp14:anchorId="41673CCC" wp14:editId="30943002">
              <wp:simplePos x="0" y="0"/>
              <wp:positionH relativeFrom="column">
                <wp:posOffset>0</wp:posOffset>
              </wp:positionH>
              <wp:positionV relativeFrom="paragraph">
                <wp:posOffset>228599</wp:posOffset>
              </wp:positionV>
              <wp:extent cx="6057900" cy="0"/>
              <wp:effectExtent l="0" t="0" r="0" b="0"/>
              <wp:wrapNone/>
              <wp:docPr id="1" name="Gerade Verbindung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2F47" id="Gerade Verbindung 5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"/>
          </w:pict>
        </mc:Fallback>
      </mc:AlternateContent>
    </w:r>
    <w:r w:rsidRPr="005358A2">
      <w:rPr>
        <w:rFonts w:ascii="Arial" w:hAnsi="Arial" w:cs="Arial"/>
        <w:i/>
        <w:sz w:val="18"/>
        <w:szCs w:val="18"/>
      </w:rPr>
      <w:t>Regulament</w:t>
    </w:r>
    <w:r>
      <w:rPr>
        <w:rFonts w:ascii="Arial" w:hAnsi="Arial" w:cs="Arial"/>
        <w:i/>
        <w:sz w:val="18"/>
        <w:szCs w:val="18"/>
      </w:rPr>
      <w:t>-cadru</w:t>
    </w:r>
    <w:r w:rsidRPr="005358A2">
      <w:rPr>
        <w:rFonts w:ascii="Arial" w:hAnsi="Arial" w:cs="Arial"/>
        <w:i/>
        <w:sz w:val="18"/>
        <w:szCs w:val="18"/>
      </w:rPr>
      <w:t xml:space="preserve"> de instituire si administrare a taxei speciale de salubrizare in judetul Sibiu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77DE9"/>
    <w:multiLevelType w:val="hybridMultilevel"/>
    <w:tmpl w:val="698C7D4E"/>
    <w:lvl w:ilvl="0" w:tplc="08090001">
      <w:start w:val="1"/>
      <w:numFmt w:val="bullet"/>
      <w:lvlText w:val=""/>
      <w:lvlJc w:val="left"/>
      <w:pPr>
        <w:ind w:left="3732" w:hanging="360"/>
      </w:pPr>
      <w:rPr>
        <w:rFonts w:ascii="Symbol" w:hAnsi="Symbol" w:hint="default"/>
      </w:rPr>
    </w:lvl>
    <w:lvl w:ilvl="1" w:tplc="08090003" w:tentative="1">
      <w:start w:val="1"/>
      <w:numFmt w:val="bullet"/>
      <w:lvlText w:val="o"/>
      <w:lvlJc w:val="left"/>
      <w:pPr>
        <w:ind w:left="4452" w:hanging="360"/>
      </w:pPr>
      <w:rPr>
        <w:rFonts w:ascii="Courier New" w:hAnsi="Courier New" w:cs="Courier New" w:hint="default"/>
      </w:rPr>
    </w:lvl>
    <w:lvl w:ilvl="2" w:tplc="08090005" w:tentative="1">
      <w:start w:val="1"/>
      <w:numFmt w:val="bullet"/>
      <w:lvlText w:val=""/>
      <w:lvlJc w:val="left"/>
      <w:pPr>
        <w:ind w:left="5172" w:hanging="360"/>
      </w:pPr>
      <w:rPr>
        <w:rFonts w:ascii="Wingdings" w:hAnsi="Wingdings" w:hint="default"/>
      </w:rPr>
    </w:lvl>
    <w:lvl w:ilvl="3" w:tplc="08090001" w:tentative="1">
      <w:start w:val="1"/>
      <w:numFmt w:val="bullet"/>
      <w:lvlText w:val=""/>
      <w:lvlJc w:val="left"/>
      <w:pPr>
        <w:ind w:left="5892" w:hanging="360"/>
      </w:pPr>
      <w:rPr>
        <w:rFonts w:ascii="Symbol" w:hAnsi="Symbol" w:hint="default"/>
      </w:rPr>
    </w:lvl>
    <w:lvl w:ilvl="4" w:tplc="08090003" w:tentative="1">
      <w:start w:val="1"/>
      <w:numFmt w:val="bullet"/>
      <w:lvlText w:val="o"/>
      <w:lvlJc w:val="left"/>
      <w:pPr>
        <w:ind w:left="6612" w:hanging="360"/>
      </w:pPr>
      <w:rPr>
        <w:rFonts w:ascii="Courier New" w:hAnsi="Courier New" w:cs="Courier New" w:hint="default"/>
      </w:rPr>
    </w:lvl>
    <w:lvl w:ilvl="5" w:tplc="08090005" w:tentative="1">
      <w:start w:val="1"/>
      <w:numFmt w:val="bullet"/>
      <w:lvlText w:val=""/>
      <w:lvlJc w:val="left"/>
      <w:pPr>
        <w:ind w:left="7332" w:hanging="360"/>
      </w:pPr>
      <w:rPr>
        <w:rFonts w:ascii="Wingdings" w:hAnsi="Wingdings" w:hint="default"/>
      </w:rPr>
    </w:lvl>
    <w:lvl w:ilvl="6" w:tplc="08090001" w:tentative="1">
      <w:start w:val="1"/>
      <w:numFmt w:val="bullet"/>
      <w:lvlText w:val=""/>
      <w:lvlJc w:val="left"/>
      <w:pPr>
        <w:ind w:left="8052" w:hanging="360"/>
      </w:pPr>
      <w:rPr>
        <w:rFonts w:ascii="Symbol" w:hAnsi="Symbol" w:hint="default"/>
      </w:rPr>
    </w:lvl>
    <w:lvl w:ilvl="7" w:tplc="08090003" w:tentative="1">
      <w:start w:val="1"/>
      <w:numFmt w:val="bullet"/>
      <w:lvlText w:val="o"/>
      <w:lvlJc w:val="left"/>
      <w:pPr>
        <w:ind w:left="8772" w:hanging="360"/>
      </w:pPr>
      <w:rPr>
        <w:rFonts w:ascii="Courier New" w:hAnsi="Courier New" w:cs="Courier New" w:hint="default"/>
      </w:rPr>
    </w:lvl>
    <w:lvl w:ilvl="8" w:tplc="08090005" w:tentative="1">
      <w:start w:val="1"/>
      <w:numFmt w:val="bullet"/>
      <w:lvlText w:val=""/>
      <w:lvlJc w:val="left"/>
      <w:pPr>
        <w:ind w:left="9492" w:hanging="360"/>
      </w:pPr>
      <w:rPr>
        <w:rFonts w:ascii="Wingdings" w:hAnsi="Wingdings" w:hint="default"/>
      </w:rPr>
    </w:lvl>
  </w:abstractNum>
  <w:abstractNum w:abstractNumId="1" w15:restartNumberingAfterBreak="0">
    <w:nsid w:val="069B0E5C"/>
    <w:multiLevelType w:val="hybridMultilevel"/>
    <w:tmpl w:val="DB0CDD82"/>
    <w:lvl w:ilvl="0" w:tplc="50FC22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05318"/>
    <w:multiLevelType w:val="hybridMultilevel"/>
    <w:tmpl w:val="2714747A"/>
    <w:lvl w:ilvl="0" w:tplc="E27E7B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D2B86"/>
    <w:multiLevelType w:val="hybridMultilevel"/>
    <w:tmpl w:val="7E064B26"/>
    <w:lvl w:ilvl="0" w:tplc="63147186">
      <w:start w:val="10"/>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D161F"/>
    <w:multiLevelType w:val="hybridMultilevel"/>
    <w:tmpl w:val="643E1D40"/>
    <w:lvl w:ilvl="0" w:tplc="4254FEB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8A0C89"/>
    <w:multiLevelType w:val="hybridMultilevel"/>
    <w:tmpl w:val="37B48176"/>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0F6F3A4D"/>
    <w:multiLevelType w:val="hybridMultilevel"/>
    <w:tmpl w:val="BCEC21CC"/>
    <w:lvl w:ilvl="0" w:tplc="398046B4">
      <w:start w:val="1"/>
      <w:numFmt w:val="decimal"/>
      <w:lvlText w:val="(%1)"/>
      <w:lvlJc w:val="left"/>
      <w:pPr>
        <w:ind w:left="1271" w:hanging="360"/>
      </w:pPr>
      <w:rPr>
        <w:rFonts w:hint="default"/>
        <w:sz w:val="22"/>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7" w15:restartNumberingAfterBreak="0">
    <w:nsid w:val="0FCD6835"/>
    <w:multiLevelType w:val="hybridMultilevel"/>
    <w:tmpl w:val="6AE0855A"/>
    <w:lvl w:ilvl="0" w:tplc="E9DC3E4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0FDA3F60"/>
    <w:multiLevelType w:val="multilevel"/>
    <w:tmpl w:val="7434828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269038E"/>
    <w:multiLevelType w:val="hybridMultilevel"/>
    <w:tmpl w:val="1FA42A24"/>
    <w:lvl w:ilvl="0" w:tplc="328A652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3C63496"/>
    <w:multiLevelType w:val="hybridMultilevel"/>
    <w:tmpl w:val="55ECC01E"/>
    <w:lvl w:ilvl="0" w:tplc="04090017">
      <w:start w:val="1"/>
      <w:numFmt w:val="lowerLetter"/>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1" w15:restartNumberingAfterBreak="0">
    <w:nsid w:val="147A3370"/>
    <w:multiLevelType w:val="hybridMultilevel"/>
    <w:tmpl w:val="4DF64CCA"/>
    <w:lvl w:ilvl="0" w:tplc="DAD4928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71E16BE"/>
    <w:multiLevelType w:val="hybridMultilevel"/>
    <w:tmpl w:val="DCDC74D6"/>
    <w:lvl w:ilvl="0" w:tplc="B63CD40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40791B"/>
    <w:multiLevelType w:val="hybridMultilevel"/>
    <w:tmpl w:val="44EC691C"/>
    <w:lvl w:ilvl="0" w:tplc="F8A44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63464"/>
    <w:multiLevelType w:val="hybridMultilevel"/>
    <w:tmpl w:val="4E9E76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E36147"/>
    <w:multiLevelType w:val="hybridMultilevel"/>
    <w:tmpl w:val="46F0BCAA"/>
    <w:lvl w:ilvl="0" w:tplc="E01E8202">
      <w:start w:val="1"/>
      <w:numFmt w:val="decimal"/>
      <w:lvlText w:val="(%1)"/>
      <w:lvlJc w:val="left"/>
      <w:pPr>
        <w:tabs>
          <w:tab w:val="num" w:pos="990"/>
        </w:tabs>
        <w:ind w:left="990" w:hanging="360"/>
      </w:pPr>
      <w:rPr>
        <w:rFonts w:cs="Times New Roman" w:hint="default"/>
        <w:b/>
        <w:bCs/>
      </w:rPr>
    </w:lvl>
    <w:lvl w:ilvl="1" w:tplc="04090019">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16" w15:restartNumberingAfterBreak="0">
    <w:nsid w:val="1DE521EB"/>
    <w:multiLevelType w:val="hybridMultilevel"/>
    <w:tmpl w:val="B1E66496"/>
    <w:lvl w:ilvl="0" w:tplc="EB28F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A1596"/>
    <w:multiLevelType w:val="hybridMultilevel"/>
    <w:tmpl w:val="A0D80B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46662CE"/>
    <w:multiLevelType w:val="hybridMultilevel"/>
    <w:tmpl w:val="49769680"/>
    <w:lvl w:ilvl="0" w:tplc="F5A44E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AA100F5"/>
    <w:multiLevelType w:val="hybridMultilevel"/>
    <w:tmpl w:val="8130817E"/>
    <w:lvl w:ilvl="0" w:tplc="9514C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16D35"/>
    <w:multiLevelType w:val="hybridMultilevel"/>
    <w:tmpl w:val="07406040"/>
    <w:lvl w:ilvl="0" w:tplc="69344C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E4E46"/>
    <w:multiLevelType w:val="hybridMultilevel"/>
    <w:tmpl w:val="388A8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5B2D38"/>
    <w:multiLevelType w:val="hybridMultilevel"/>
    <w:tmpl w:val="A68A8D28"/>
    <w:lvl w:ilvl="0" w:tplc="6C1608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D7614"/>
    <w:multiLevelType w:val="hybridMultilevel"/>
    <w:tmpl w:val="89C2760E"/>
    <w:lvl w:ilvl="0" w:tplc="7A883B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333A1"/>
    <w:multiLevelType w:val="hybridMultilevel"/>
    <w:tmpl w:val="DF623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E6FA3"/>
    <w:multiLevelType w:val="hybridMultilevel"/>
    <w:tmpl w:val="E9EEDFEE"/>
    <w:lvl w:ilvl="0" w:tplc="3594C9D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55CE7B47"/>
    <w:multiLevelType w:val="hybridMultilevel"/>
    <w:tmpl w:val="9B82703A"/>
    <w:lvl w:ilvl="0" w:tplc="C5E8F870">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443353"/>
    <w:multiLevelType w:val="hybridMultilevel"/>
    <w:tmpl w:val="55BC705A"/>
    <w:lvl w:ilvl="0" w:tplc="328A6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13D75"/>
    <w:multiLevelType w:val="hybridMultilevel"/>
    <w:tmpl w:val="6CE6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11B0D"/>
    <w:multiLevelType w:val="hybridMultilevel"/>
    <w:tmpl w:val="0DDACF2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7EE700D"/>
    <w:multiLevelType w:val="hybridMultilevel"/>
    <w:tmpl w:val="B258919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6A785D1A"/>
    <w:multiLevelType w:val="hybridMultilevel"/>
    <w:tmpl w:val="348AEF78"/>
    <w:lvl w:ilvl="0" w:tplc="296EC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73204"/>
    <w:multiLevelType w:val="hybridMultilevel"/>
    <w:tmpl w:val="F98406D6"/>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3" w15:restartNumberingAfterBreak="0">
    <w:nsid w:val="728648D4"/>
    <w:multiLevelType w:val="hybridMultilevel"/>
    <w:tmpl w:val="0DA83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16F1D"/>
    <w:multiLevelType w:val="hybridMultilevel"/>
    <w:tmpl w:val="16505094"/>
    <w:lvl w:ilvl="0" w:tplc="F53C9ECA">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7"/>
  </w:num>
  <w:num w:numId="3">
    <w:abstractNumId w:val="9"/>
  </w:num>
  <w:num w:numId="4">
    <w:abstractNumId w:val="11"/>
  </w:num>
  <w:num w:numId="5">
    <w:abstractNumId w:val="28"/>
  </w:num>
  <w:num w:numId="6">
    <w:abstractNumId w:val="8"/>
  </w:num>
  <w:num w:numId="7">
    <w:abstractNumId w:val="27"/>
  </w:num>
  <w:num w:numId="8">
    <w:abstractNumId w:val="4"/>
  </w:num>
  <w:num w:numId="9">
    <w:abstractNumId w:val="18"/>
  </w:num>
  <w:num w:numId="10">
    <w:abstractNumId w:val="0"/>
  </w:num>
  <w:num w:numId="11">
    <w:abstractNumId w:val="30"/>
  </w:num>
  <w:num w:numId="12">
    <w:abstractNumId w:val="25"/>
  </w:num>
  <w:num w:numId="13">
    <w:abstractNumId w:val="23"/>
  </w:num>
  <w:num w:numId="14">
    <w:abstractNumId w:val="2"/>
  </w:num>
  <w:num w:numId="15">
    <w:abstractNumId w:val="16"/>
  </w:num>
  <w:num w:numId="16">
    <w:abstractNumId w:val="1"/>
  </w:num>
  <w:num w:numId="17">
    <w:abstractNumId w:val="22"/>
  </w:num>
  <w:num w:numId="18">
    <w:abstractNumId w:val="20"/>
  </w:num>
  <w:num w:numId="19">
    <w:abstractNumId w:val="31"/>
  </w:num>
  <w:num w:numId="20">
    <w:abstractNumId w:val="14"/>
  </w:num>
  <w:num w:numId="21">
    <w:abstractNumId w:val="6"/>
  </w:num>
  <w:num w:numId="22">
    <w:abstractNumId w:val="26"/>
  </w:num>
  <w:num w:numId="23">
    <w:abstractNumId w:val="34"/>
  </w:num>
  <w:num w:numId="24">
    <w:abstractNumId w:val="12"/>
  </w:num>
  <w:num w:numId="25">
    <w:abstractNumId w:val="7"/>
  </w:num>
  <w:num w:numId="26">
    <w:abstractNumId w:val="19"/>
  </w:num>
  <w:num w:numId="27">
    <w:abstractNumId w:val="3"/>
  </w:num>
  <w:num w:numId="28">
    <w:abstractNumId w:val="24"/>
  </w:num>
  <w:num w:numId="29">
    <w:abstractNumId w:val="29"/>
  </w:num>
  <w:num w:numId="30">
    <w:abstractNumId w:val="5"/>
  </w:num>
  <w:num w:numId="31">
    <w:abstractNumId w:val="10"/>
  </w:num>
  <w:num w:numId="32">
    <w:abstractNumId w:val="32"/>
  </w:num>
  <w:num w:numId="33">
    <w:abstractNumId w:val="13"/>
  </w:num>
  <w:num w:numId="34">
    <w:abstractNumId w:val="21"/>
  </w:num>
  <w:num w:numId="35">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6A"/>
    <w:rsid w:val="0000021F"/>
    <w:rsid w:val="00001266"/>
    <w:rsid w:val="00001B84"/>
    <w:rsid w:val="000043D7"/>
    <w:rsid w:val="00005994"/>
    <w:rsid w:val="000059E8"/>
    <w:rsid w:val="00005DE8"/>
    <w:rsid w:val="00006012"/>
    <w:rsid w:val="00006983"/>
    <w:rsid w:val="00010591"/>
    <w:rsid w:val="00011BD9"/>
    <w:rsid w:val="000127BB"/>
    <w:rsid w:val="0001466D"/>
    <w:rsid w:val="00014C05"/>
    <w:rsid w:val="00015421"/>
    <w:rsid w:val="000219AB"/>
    <w:rsid w:val="00021EDE"/>
    <w:rsid w:val="00024370"/>
    <w:rsid w:val="00026A8C"/>
    <w:rsid w:val="00027965"/>
    <w:rsid w:val="000300E4"/>
    <w:rsid w:val="00030DFD"/>
    <w:rsid w:val="000314FD"/>
    <w:rsid w:val="000325BB"/>
    <w:rsid w:val="000333CC"/>
    <w:rsid w:val="00034568"/>
    <w:rsid w:val="0003570E"/>
    <w:rsid w:val="00035910"/>
    <w:rsid w:val="00036680"/>
    <w:rsid w:val="000369E4"/>
    <w:rsid w:val="00040377"/>
    <w:rsid w:val="00040762"/>
    <w:rsid w:val="00041595"/>
    <w:rsid w:val="00041745"/>
    <w:rsid w:val="0004236F"/>
    <w:rsid w:val="0004276A"/>
    <w:rsid w:val="00044796"/>
    <w:rsid w:val="00044EEE"/>
    <w:rsid w:val="00044FC2"/>
    <w:rsid w:val="00045323"/>
    <w:rsid w:val="000468F6"/>
    <w:rsid w:val="00050D08"/>
    <w:rsid w:val="000515D3"/>
    <w:rsid w:val="00052A2F"/>
    <w:rsid w:val="00052C63"/>
    <w:rsid w:val="00053778"/>
    <w:rsid w:val="000551ED"/>
    <w:rsid w:val="00055D75"/>
    <w:rsid w:val="00060322"/>
    <w:rsid w:val="0006069D"/>
    <w:rsid w:val="00061E4D"/>
    <w:rsid w:val="00062277"/>
    <w:rsid w:val="0006260A"/>
    <w:rsid w:val="00062769"/>
    <w:rsid w:val="0006339B"/>
    <w:rsid w:val="00063E13"/>
    <w:rsid w:val="00063EF6"/>
    <w:rsid w:val="000658A6"/>
    <w:rsid w:val="00066B3E"/>
    <w:rsid w:val="00072F91"/>
    <w:rsid w:val="000738C3"/>
    <w:rsid w:val="00075D7F"/>
    <w:rsid w:val="00076708"/>
    <w:rsid w:val="00076BC9"/>
    <w:rsid w:val="00076F60"/>
    <w:rsid w:val="00077CFA"/>
    <w:rsid w:val="00081328"/>
    <w:rsid w:val="00081F9A"/>
    <w:rsid w:val="00083771"/>
    <w:rsid w:val="00084FBC"/>
    <w:rsid w:val="00085A6E"/>
    <w:rsid w:val="00086179"/>
    <w:rsid w:val="000876D4"/>
    <w:rsid w:val="0008789F"/>
    <w:rsid w:val="00091C33"/>
    <w:rsid w:val="00092334"/>
    <w:rsid w:val="0009301E"/>
    <w:rsid w:val="00093B18"/>
    <w:rsid w:val="00094961"/>
    <w:rsid w:val="000950BC"/>
    <w:rsid w:val="00096BC3"/>
    <w:rsid w:val="000A1208"/>
    <w:rsid w:val="000A3510"/>
    <w:rsid w:val="000A3F16"/>
    <w:rsid w:val="000A450D"/>
    <w:rsid w:val="000A5705"/>
    <w:rsid w:val="000A5804"/>
    <w:rsid w:val="000A5D5F"/>
    <w:rsid w:val="000A6223"/>
    <w:rsid w:val="000B5E99"/>
    <w:rsid w:val="000B69DD"/>
    <w:rsid w:val="000B7FD6"/>
    <w:rsid w:val="000C0308"/>
    <w:rsid w:val="000C0A62"/>
    <w:rsid w:val="000C1F37"/>
    <w:rsid w:val="000C32CD"/>
    <w:rsid w:val="000C3F62"/>
    <w:rsid w:val="000C7324"/>
    <w:rsid w:val="000D12E3"/>
    <w:rsid w:val="000D1ECF"/>
    <w:rsid w:val="000D2460"/>
    <w:rsid w:val="000D3BA4"/>
    <w:rsid w:val="000D3C6A"/>
    <w:rsid w:val="000D5CA9"/>
    <w:rsid w:val="000D6792"/>
    <w:rsid w:val="000D6E37"/>
    <w:rsid w:val="000E1AF9"/>
    <w:rsid w:val="000E1F16"/>
    <w:rsid w:val="000E1F62"/>
    <w:rsid w:val="000E2027"/>
    <w:rsid w:val="000E2C1B"/>
    <w:rsid w:val="000E4E45"/>
    <w:rsid w:val="000E4F70"/>
    <w:rsid w:val="000E5724"/>
    <w:rsid w:val="000E7D6D"/>
    <w:rsid w:val="000E7FED"/>
    <w:rsid w:val="000F0EBC"/>
    <w:rsid w:val="000F1A65"/>
    <w:rsid w:val="000F38C6"/>
    <w:rsid w:val="000F40E3"/>
    <w:rsid w:val="000F4147"/>
    <w:rsid w:val="000F6AF6"/>
    <w:rsid w:val="000F6C41"/>
    <w:rsid w:val="001036EF"/>
    <w:rsid w:val="00103F2B"/>
    <w:rsid w:val="00104942"/>
    <w:rsid w:val="00105069"/>
    <w:rsid w:val="00106317"/>
    <w:rsid w:val="00106C02"/>
    <w:rsid w:val="00110929"/>
    <w:rsid w:val="00111484"/>
    <w:rsid w:val="00112507"/>
    <w:rsid w:val="001130B6"/>
    <w:rsid w:val="00113438"/>
    <w:rsid w:val="0011372F"/>
    <w:rsid w:val="00113E30"/>
    <w:rsid w:val="001149F6"/>
    <w:rsid w:val="00114BB8"/>
    <w:rsid w:val="001156DB"/>
    <w:rsid w:val="00121E61"/>
    <w:rsid w:val="0012228D"/>
    <w:rsid w:val="00123F0B"/>
    <w:rsid w:val="001262C7"/>
    <w:rsid w:val="0012636F"/>
    <w:rsid w:val="001318A7"/>
    <w:rsid w:val="0013209D"/>
    <w:rsid w:val="0013426A"/>
    <w:rsid w:val="00136B12"/>
    <w:rsid w:val="00136D3D"/>
    <w:rsid w:val="001370CE"/>
    <w:rsid w:val="00140800"/>
    <w:rsid w:val="00141183"/>
    <w:rsid w:val="00142DC2"/>
    <w:rsid w:val="00143875"/>
    <w:rsid w:val="001455CA"/>
    <w:rsid w:val="001455FC"/>
    <w:rsid w:val="00145981"/>
    <w:rsid w:val="001460CF"/>
    <w:rsid w:val="00150D39"/>
    <w:rsid w:val="00151850"/>
    <w:rsid w:val="00152132"/>
    <w:rsid w:val="0015298B"/>
    <w:rsid w:val="0015354A"/>
    <w:rsid w:val="001536C4"/>
    <w:rsid w:val="00155789"/>
    <w:rsid w:val="00156760"/>
    <w:rsid w:val="00157EF4"/>
    <w:rsid w:val="00160359"/>
    <w:rsid w:val="00161BEB"/>
    <w:rsid w:val="00162649"/>
    <w:rsid w:val="00162EA3"/>
    <w:rsid w:val="00162FBE"/>
    <w:rsid w:val="00164046"/>
    <w:rsid w:val="00167247"/>
    <w:rsid w:val="001674E5"/>
    <w:rsid w:val="001677B9"/>
    <w:rsid w:val="00171705"/>
    <w:rsid w:val="001722DE"/>
    <w:rsid w:val="00172761"/>
    <w:rsid w:val="00173FC8"/>
    <w:rsid w:val="00174297"/>
    <w:rsid w:val="001762F9"/>
    <w:rsid w:val="00176DC2"/>
    <w:rsid w:val="00177941"/>
    <w:rsid w:val="001809DF"/>
    <w:rsid w:val="00183A56"/>
    <w:rsid w:val="00183C47"/>
    <w:rsid w:val="00184458"/>
    <w:rsid w:val="00184F3C"/>
    <w:rsid w:val="001868BC"/>
    <w:rsid w:val="00187417"/>
    <w:rsid w:val="00187739"/>
    <w:rsid w:val="00190AD3"/>
    <w:rsid w:val="001910F4"/>
    <w:rsid w:val="00191677"/>
    <w:rsid w:val="0019235F"/>
    <w:rsid w:val="00192859"/>
    <w:rsid w:val="00193A81"/>
    <w:rsid w:val="00195973"/>
    <w:rsid w:val="001A047C"/>
    <w:rsid w:val="001A10CB"/>
    <w:rsid w:val="001A16A5"/>
    <w:rsid w:val="001A2004"/>
    <w:rsid w:val="001A223B"/>
    <w:rsid w:val="001A3031"/>
    <w:rsid w:val="001A3E13"/>
    <w:rsid w:val="001A44BA"/>
    <w:rsid w:val="001A5393"/>
    <w:rsid w:val="001A5DCE"/>
    <w:rsid w:val="001A7096"/>
    <w:rsid w:val="001B0972"/>
    <w:rsid w:val="001B232B"/>
    <w:rsid w:val="001B2459"/>
    <w:rsid w:val="001B42AF"/>
    <w:rsid w:val="001B4C26"/>
    <w:rsid w:val="001B5E63"/>
    <w:rsid w:val="001C16D2"/>
    <w:rsid w:val="001C21A4"/>
    <w:rsid w:val="001C67CD"/>
    <w:rsid w:val="001C7562"/>
    <w:rsid w:val="001D0975"/>
    <w:rsid w:val="001D1C7D"/>
    <w:rsid w:val="001D27E5"/>
    <w:rsid w:val="001D2BDA"/>
    <w:rsid w:val="001D4E10"/>
    <w:rsid w:val="001D4FB8"/>
    <w:rsid w:val="001D550D"/>
    <w:rsid w:val="001D55A3"/>
    <w:rsid w:val="001D5C28"/>
    <w:rsid w:val="001D7B08"/>
    <w:rsid w:val="001E1541"/>
    <w:rsid w:val="001E1F38"/>
    <w:rsid w:val="001E2F0C"/>
    <w:rsid w:val="001E7DAD"/>
    <w:rsid w:val="001F0E2A"/>
    <w:rsid w:val="001F112B"/>
    <w:rsid w:val="001F37EF"/>
    <w:rsid w:val="00202AAC"/>
    <w:rsid w:val="00203429"/>
    <w:rsid w:val="002034FD"/>
    <w:rsid w:val="00203C02"/>
    <w:rsid w:val="00204FBF"/>
    <w:rsid w:val="0020566D"/>
    <w:rsid w:val="00205F5C"/>
    <w:rsid w:val="00206067"/>
    <w:rsid w:val="002063AA"/>
    <w:rsid w:val="002108D8"/>
    <w:rsid w:val="00210B8A"/>
    <w:rsid w:val="00212455"/>
    <w:rsid w:val="0021472A"/>
    <w:rsid w:val="002160AE"/>
    <w:rsid w:val="00216108"/>
    <w:rsid w:val="0021786E"/>
    <w:rsid w:val="0022275C"/>
    <w:rsid w:val="00222BD6"/>
    <w:rsid w:val="00223DE8"/>
    <w:rsid w:val="00224D33"/>
    <w:rsid w:val="00227CEA"/>
    <w:rsid w:val="00230E2F"/>
    <w:rsid w:val="00231105"/>
    <w:rsid w:val="0023408C"/>
    <w:rsid w:val="002344B6"/>
    <w:rsid w:val="00235176"/>
    <w:rsid w:val="00236A59"/>
    <w:rsid w:val="00236D7E"/>
    <w:rsid w:val="00237D9C"/>
    <w:rsid w:val="00240620"/>
    <w:rsid w:val="002430C1"/>
    <w:rsid w:val="002501C3"/>
    <w:rsid w:val="00251A8E"/>
    <w:rsid w:val="00251F7F"/>
    <w:rsid w:val="00252AD2"/>
    <w:rsid w:val="00252FB2"/>
    <w:rsid w:val="00253B7A"/>
    <w:rsid w:val="00253BA1"/>
    <w:rsid w:val="00254777"/>
    <w:rsid w:val="002556CC"/>
    <w:rsid w:val="00257601"/>
    <w:rsid w:val="00257F85"/>
    <w:rsid w:val="002615C3"/>
    <w:rsid w:val="00264149"/>
    <w:rsid w:val="00265941"/>
    <w:rsid w:val="00265A8F"/>
    <w:rsid w:val="0026658F"/>
    <w:rsid w:val="00270D37"/>
    <w:rsid w:val="002712F5"/>
    <w:rsid w:val="00275040"/>
    <w:rsid w:val="0027536A"/>
    <w:rsid w:val="0027540E"/>
    <w:rsid w:val="0027565F"/>
    <w:rsid w:val="0027592A"/>
    <w:rsid w:val="0027749C"/>
    <w:rsid w:val="002777B6"/>
    <w:rsid w:val="00277CD4"/>
    <w:rsid w:val="00277F67"/>
    <w:rsid w:val="00281408"/>
    <w:rsid w:val="00282503"/>
    <w:rsid w:val="00283023"/>
    <w:rsid w:val="0028325F"/>
    <w:rsid w:val="00284786"/>
    <w:rsid w:val="0028594C"/>
    <w:rsid w:val="00285F88"/>
    <w:rsid w:val="00290C83"/>
    <w:rsid w:val="00291BF1"/>
    <w:rsid w:val="00293F14"/>
    <w:rsid w:val="0029511E"/>
    <w:rsid w:val="002971EE"/>
    <w:rsid w:val="00297563"/>
    <w:rsid w:val="002A3469"/>
    <w:rsid w:val="002A3E02"/>
    <w:rsid w:val="002A5644"/>
    <w:rsid w:val="002A6B46"/>
    <w:rsid w:val="002A7EE7"/>
    <w:rsid w:val="002B06CA"/>
    <w:rsid w:val="002B31E0"/>
    <w:rsid w:val="002B3F61"/>
    <w:rsid w:val="002C0FB7"/>
    <w:rsid w:val="002C51E8"/>
    <w:rsid w:val="002C583E"/>
    <w:rsid w:val="002C58A9"/>
    <w:rsid w:val="002C7D81"/>
    <w:rsid w:val="002D081D"/>
    <w:rsid w:val="002D4479"/>
    <w:rsid w:val="002D694B"/>
    <w:rsid w:val="002D6BCB"/>
    <w:rsid w:val="002D75A6"/>
    <w:rsid w:val="002E0475"/>
    <w:rsid w:val="002E37CB"/>
    <w:rsid w:val="002E3FB9"/>
    <w:rsid w:val="002E43AF"/>
    <w:rsid w:val="002E4B9A"/>
    <w:rsid w:val="002E6ACA"/>
    <w:rsid w:val="002E746E"/>
    <w:rsid w:val="002F0021"/>
    <w:rsid w:val="002F0842"/>
    <w:rsid w:val="002F2885"/>
    <w:rsid w:val="002F3F6A"/>
    <w:rsid w:val="002F6943"/>
    <w:rsid w:val="00300B92"/>
    <w:rsid w:val="003015DE"/>
    <w:rsid w:val="003017DF"/>
    <w:rsid w:val="00302327"/>
    <w:rsid w:val="00304785"/>
    <w:rsid w:val="00305021"/>
    <w:rsid w:val="00307233"/>
    <w:rsid w:val="00307F21"/>
    <w:rsid w:val="00311051"/>
    <w:rsid w:val="003115FB"/>
    <w:rsid w:val="00311E74"/>
    <w:rsid w:val="003123E2"/>
    <w:rsid w:val="00312660"/>
    <w:rsid w:val="003131ED"/>
    <w:rsid w:val="003136D9"/>
    <w:rsid w:val="0031577D"/>
    <w:rsid w:val="00315AC1"/>
    <w:rsid w:val="00315B35"/>
    <w:rsid w:val="00321C7F"/>
    <w:rsid w:val="00321E5E"/>
    <w:rsid w:val="003252ED"/>
    <w:rsid w:val="0032539E"/>
    <w:rsid w:val="00325789"/>
    <w:rsid w:val="00325C49"/>
    <w:rsid w:val="00330156"/>
    <w:rsid w:val="00330328"/>
    <w:rsid w:val="00330E9C"/>
    <w:rsid w:val="00330EF4"/>
    <w:rsid w:val="0033127C"/>
    <w:rsid w:val="00331436"/>
    <w:rsid w:val="003324B4"/>
    <w:rsid w:val="00332749"/>
    <w:rsid w:val="003334E9"/>
    <w:rsid w:val="00335108"/>
    <w:rsid w:val="00335581"/>
    <w:rsid w:val="00340059"/>
    <w:rsid w:val="0034317F"/>
    <w:rsid w:val="00343369"/>
    <w:rsid w:val="00344275"/>
    <w:rsid w:val="00344EE3"/>
    <w:rsid w:val="003513F7"/>
    <w:rsid w:val="003523CD"/>
    <w:rsid w:val="00354000"/>
    <w:rsid w:val="0035658B"/>
    <w:rsid w:val="00360054"/>
    <w:rsid w:val="00360F83"/>
    <w:rsid w:val="003613AA"/>
    <w:rsid w:val="0036151F"/>
    <w:rsid w:val="00363CFA"/>
    <w:rsid w:val="00364216"/>
    <w:rsid w:val="00365711"/>
    <w:rsid w:val="00365AD8"/>
    <w:rsid w:val="003669D5"/>
    <w:rsid w:val="00366D34"/>
    <w:rsid w:val="00367013"/>
    <w:rsid w:val="00367570"/>
    <w:rsid w:val="003677A3"/>
    <w:rsid w:val="003679D0"/>
    <w:rsid w:val="00367DFC"/>
    <w:rsid w:val="00370096"/>
    <w:rsid w:val="0037141F"/>
    <w:rsid w:val="00373C82"/>
    <w:rsid w:val="00374E49"/>
    <w:rsid w:val="0037619F"/>
    <w:rsid w:val="003810D8"/>
    <w:rsid w:val="003816BD"/>
    <w:rsid w:val="00382619"/>
    <w:rsid w:val="00393153"/>
    <w:rsid w:val="003948FC"/>
    <w:rsid w:val="003956A3"/>
    <w:rsid w:val="003972EE"/>
    <w:rsid w:val="00397C3A"/>
    <w:rsid w:val="003A1B0C"/>
    <w:rsid w:val="003A27CA"/>
    <w:rsid w:val="003A3622"/>
    <w:rsid w:val="003A69A3"/>
    <w:rsid w:val="003A6CAF"/>
    <w:rsid w:val="003A7891"/>
    <w:rsid w:val="003B0460"/>
    <w:rsid w:val="003B0643"/>
    <w:rsid w:val="003B32C2"/>
    <w:rsid w:val="003B36EE"/>
    <w:rsid w:val="003B4849"/>
    <w:rsid w:val="003B50E7"/>
    <w:rsid w:val="003B6158"/>
    <w:rsid w:val="003B7F68"/>
    <w:rsid w:val="003C0ED0"/>
    <w:rsid w:val="003C2582"/>
    <w:rsid w:val="003C2E19"/>
    <w:rsid w:val="003C5C04"/>
    <w:rsid w:val="003C68F2"/>
    <w:rsid w:val="003C702A"/>
    <w:rsid w:val="003D03DB"/>
    <w:rsid w:val="003D0EEA"/>
    <w:rsid w:val="003D2610"/>
    <w:rsid w:val="003D26F2"/>
    <w:rsid w:val="003D588F"/>
    <w:rsid w:val="003D66CF"/>
    <w:rsid w:val="003D6743"/>
    <w:rsid w:val="003D7741"/>
    <w:rsid w:val="003D7E42"/>
    <w:rsid w:val="003E1BA4"/>
    <w:rsid w:val="003E2540"/>
    <w:rsid w:val="003E2995"/>
    <w:rsid w:val="003E6054"/>
    <w:rsid w:val="003E7D5B"/>
    <w:rsid w:val="003F013D"/>
    <w:rsid w:val="003F03AA"/>
    <w:rsid w:val="003F1530"/>
    <w:rsid w:val="003F1AB8"/>
    <w:rsid w:val="003F3187"/>
    <w:rsid w:val="003F3E85"/>
    <w:rsid w:val="003F5962"/>
    <w:rsid w:val="0040020D"/>
    <w:rsid w:val="00400EE3"/>
    <w:rsid w:val="00401431"/>
    <w:rsid w:val="00402945"/>
    <w:rsid w:val="00404225"/>
    <w:rsid w:val="0040476C"/>
    <w:rsid w:val="004049A1"/>
    <w:rsid w:val="004050BB"/>
    <w:rsid w:val="00405610"/>
    <w:rsid w:val="004058FF"/>
    <w:rsid w:val="00406EE1"/>
    <w:rsid w:val="0040705F"/>
    <w:rsid w:val="00411F95"/>
    <w:rsid w:val="00417065"/>
    <w:rsid w:val="004202EC"/>
    <w:rsid w:val="0042059F"/>
    <w:rsid w:val="00420743"/>
    <w:rsid w:val="0042112D"/>
    <w:rsid w:val="004219F8"/>
    <w:rsid w:val="00423A92"/>
    <w:rsid w:val="0042537C"/>
    <w:rsid w:val="00426725"/>
    <w:rsid w:val="004273FC"/>
    <w:rsid w:val="00427B38"/>
    <w:rsid w:val="0043274E"/>
    <w:rsid w:val="00433173"/>
    <w:rsid w:val="004344B0"/>
    <w:rsid w:val="0043501F"/>
    <w:rsid w:val="00437AB9"/>
    <w:rsid w:val="00437CCA"/>
    <w:rsid w:val="004426FC"/>
    <w:rsid w:val="004431E5"/>
    <w:rsid w:val="004436D5"/>
    <w:rsid w:val="00446BD4"/>
    <w:rsid w:val="00447238"/>
    <w:rsid w:val="00450108"/>
    <w:rsid w:val="00450C36"/>
    <w:rsid w:val="00450E78"/>
    <w:rsid w:val="00451DB6"/>
    <w:rsid w:val="00452CE0"/>
    <w:rsid w:val="004537E5"/>
    <w:rsid w:val="00454EEB"/>
    <w:rsid w:val="00456311"/>
    <w:rsid w:val="0045730F"/>
    <w:rsid w:val="00457429"/>
    <w:rsid w:val="00457C25"/>
    <w:rsid w:val="00461675"/>
    <w:rsid w:val="00462CA2"/>
    <w:rsid w:val="004642D4"/>
    <w:rsid w:val="00464EC9"/>
    <w:rsid w:val="00465569"/>
    <w:rsid w:val="00466594"/>
    <w:rsid w:val="00472C16"/>
    <w:rsid w:val="00473E4F"/>
    <w:rsid w:val="0047562B"/>
    <w:rsid w:val="00475AD5"/>
    <w:rsid w:val="00475EBC"/>
    <w:rsid w:val="004760F7"/>
    <w:rsid w:val="00476286"/>
    <w:rsid w:val="004825F1"/>
    <w:rsid w:val="00482919"/>
    <w:rsid w:val="00482FCD"/>
    <w:rsid w:val="004842A4"/>
    <w:rsid w:val="00486794"/>
    <w:rsid w:val="00486F0C"/>
    <w:rsid w:val="00491E52"/>
    <w:rsid w:val="004928B1"/>
    <w:rsid w:val="004940A6"/>
    <w:rsid w:val="004946A6"/>
    <w:rsid w:val="00494D87"/>
    <w:rsid w:val="004951BC"/>
    <w:rsid w:val="00496E28"/>
    <w:rsid w:val="00496F42"/>
    <w:rsid w:val="00497658"/>
    <w:rsid w:val="004A0775"/>
    <w:rsid w:val="004A161B"/>
    <w:rsid w:val="004A2FFF"/>
    <w:rsid w:val="004A3F7C"/>
    <w:rsid w:val="004A604B"/>
    <w:rsid w:val="004A647D"/>
    <w:rsid w:val="004A66D2"/>
    <w:rsid w:val="004A7B71"/>
    <w:rsid w:val="004B0600"/>
    <w:rsid w:val="004B2A86"/>
    <w:rsid w:val="004B3787"/>
    <w:rsid w:val="004B69B4"/>
    <w:rsid w:val="004C04AA"/>
    <w:rsid w:val="004C0516"/>
    <w:rsid w:val="004C1057"/>
    <w:rsid w:val="004C12FC"/>
    <w:rsid w:val="004C6559"/>
    <w:rsid w:val="004C6F81"/>
    <w:rsid w:val="004D0BFF"/>
    <w:rsid w:val="004D0CCE"/>
    <w:rsid w:val="004D126B"/>
    <w:rsid w:val="004D27F3"/>
    <w:rsid w:val="004D353B"/>
    <w:rsid w:val="004D3D6B"/>
    <w:rsid w:val="004D3DBA"/>
    <w:rsid w:val="004D6C5B"/>
    <w:rsid w:val="004E6085"/>
    <w:rsid w:val="004E6DD2"/>
    <w:rsid w:val="004E7084"/>
    <w:rsid w:val="004E752A"/>
    <w:rsid w:val="004E7EC4"/>
    <w:rsid w:val="004F0620"/>
    <w:rsid w:val="004F1756"/>
    <w:rsid w:val="004F2289"/>
    <w:rsid w:val="004F295B"/>
    <w:rsid w:val="004F29C0"/>
    <w:rsid w:val="004F33AA"/>
    <w:rsid w:val="004F4102"/>
    <w:rsid w:val="004F41D5"/>
    <w:rsid w:val="004F4DAD"/>
    <w:rsid w:val="004F526F"/>
    <w:rsid w:val="004F6641"/>
    <w:rsid w:val="004F6D11"/>
    <w:rsid w:val="004F74BC"/>
    <w:rsid w:val="00500B57"/>
    <w:rsid w:val="0050211A"/>
    <w:rsid w:val="00502C5E"/>
    <w:rsid w:val="005034F5"/>
    <w:rsid w:val="00503C7A"/>
    <w:rsid w:val="00505041"/>
    <w:rsid w:val="0050520C"/>
    <w:rsid w:val="00506363"/>
    <w:rsid w:val="005107BF"/>
    <w:rsid w:val="005125DB"/>
    <w:rsid w:val="00512D77"/>
    <w:rsid w:val="00514191"/>
    <w:rsid w:val="00516928"/>
    <w:rsid w:val="00517558"/>
    <w:rsid w:val="00521EAB"/>
    <w:rsid w:val="005231C0"/>
    <w:rsid w:val="005242B6"/>
    <w:rsid w:val="00525708"/>
    <w:rsid w:val="00527087"/>
    <w:rsid w:val="00527869"/>
    <w:rsid w:val="00527A06"/>
    <w:rsid w:val="00531922"/>
    <w:rsid w:val="00533EFB"/>
    <w:rsid w:val="005358A2"/>
    <w:rsid w:val="005360CA"/>
    <w:rsid w:val="00543AB3"/>
    <w:rsid w:val="005442A8"/>
    <w:rsid w:val="00544581"/>
    <w:rsid w:val="00544AFA"/>
    <w:rsid w:val="00545162"/>
    <w:rsid w:val="005474AD"/>
    <w:rsid w:val="005474CF"/>
    <w:rsid w:val="0055214D"/>
    <w:rsid w:val="00553FFE"/>
    <w:rsid w:val="0055474D"/>
    <w:rsid w:val="00554C4C"/>
    <w:rsid w:val="00554EF4"/>
    <w:rsid w:val="005602AE"/>
    <w:rsid w:val="00562C02"/>
    <w:rsid w:val="00563C31"/>
    <w:rsid w:val="00564050"/>
    <w:rsid w:val="005659B3"/>
    <w:rsid w:val="00565A89"/>
    <w:rsid w:val="00565CE2"/>
    <w:rsid w:val="005673EE"/>
    <w:rsid w:val="00570278"/>
    <w:rsid w:val="005743E2"/>
    <w:rsid w:val="00574535"/>
    <w:rsid w:val="005748E3"/>
    <w:rsid w:val="0057762B"/>
    <w:rsid w:val="0058008F"/>
    <w:rsid w:val="005841FC"/>
    <w:rsid w:val="0058434C"/>
    <w:rsid w:val="00584840"/>
    <w:rsid w:val="005850F3"/>
    <w:rsid w:val="005852C2"/>
    <w:rsid w:val="00586787"/>
    <w:rsid w:val="005873F1"/>
    <w:rsid w:val="0058762D"/>
    <w:rsid w:val="00594E81"/>
    <w:rsid w:val="005953FC"/>
    <w:rsid w:val="00597899"/>
    <w:rsid w:val="005A27BC"/>
    <w:rsid w:val="005A3719"/>
    <w:rsid w:val="005A4122"/>
    <w:rsid w:val="005A70F9"/>
    <w:rsid w:val="005A7613"/>
    <w:rsid w:val="005B0B62"/>
    <w:rsid w:val="005B2694"/>
    <w:rsid w:val="005B2BCE"/>
    <w:rsid w:val="005B4531"/>
    <w:rsid w:val="005B45A7"/>
    <w:rsid w:val="005B48E9"/>
    <w:rsid w:val="005B54C9"/>
    <w:rsid w:val="005B5A24"/>
    <w:rsid w:val="005B5EFC"/>
    <w:rsid w:val="005B79F5"/>
    <w:rsid w:val="005C1AF2"/>
    <w:rsid w:val="005C2FC3"/>
    <w:rsid w:val="005C342C"/>
    <w:rsid w:val="005C353E"/>
    <w:rsid w:val="005C4410"/>
    <w:rsid w:val="005C451D"/>
    <w:rsid w:val="005C482A"/>
    <w:rsid w:val="005C5F40"/>
    <w:rsid w:val="005D03CF"/>
    <w:rsid w:val="005D22E0"/>
    <w:rsid w:val="005D2EFC"/>
    <w:rsid w:val="005D494F"/>
    <w:rsid w:val="005D70BB"/>
    <w:rsid w:val="005D7296"/>
    <w:rsid w:val="005E10D6"/>
    <w:rsid w:val="005E3493"/>
    <w:rsid w:val="005E39E9"/>
    <w:rsid w:val="005E56D7"/>
    <w:rsid w:val="005E5E1E"/>
    <w:rsid w:val="005E66CB"/>
    <w:rsid w:val="005E7857"/>
    <w:rsid w:val="005F000A"/>
    <w:rsid w:val="005F0ACB"/>
    <w:rsid w:val="005F1132"/>
    <w:rsid w:val="005F1605"/>
    <w:rsid w:val="005F4ABD"/>
    <w:rsid w:val="005F5AE5"/>
    <w:rsid w:val="005F5F6A"/>
    <w:rsid w:val="00600E4F"/>
    <w:rsid w:val="00602DD2"/>
    <w:rsid w:val="00603CF3"/>
    <w:rsid w:val="00603F04"/>
    <w:rsid w:val="00607A55"/>
    <w:rsid w:val="00607D1E"/>
    <w:rsid w:val="006126FB"/>
    <w:rsid w:val="00612C96"/>
    <w:rsid w:val="00614DBE"/>
    <w:rsid w:val="0061556F"/>
    <w:rsid w:val="0061583C"/>
    <w:rsid w:val="0061586E"/>
    <w:rsid w:val="0061799A"/>
    <w:rsid w:val="00620C79"/>
    <w:rsid w:val="00622243"/>
    <w:rsid w:val="00624C56"/>
    <w:rsid w:val="00626796"/>
    <w:rsid w:val="00631A19"/>
    <w:rsid w:val="0063293F"/>
    <w:rsid w:val="00632DB9"/>
    <w:rsid w:val="0064130C"/>
    <w:rsid w:val="00641913"/>
    <w:rsid w:val="006427E7"/>
    <w:rsid w:val="00644C00"/>
    <w:rsid w:val="006458B0"/>
    <w:rsid w:val="0064598C"/>
    <w:rsid w:val="00647C1B"/>
    <w:rsid w:val="00650C15"/>
    <w:rsid w:val="00651044"/>
    <w:rsid w:val="00651A7D"/>
    <w:rsid w:val="00651F02"/>
    <w:rsid w:val="00652C5A"/>
    <w:rsid w:val="00653572"/>
    <w:rsid w:val="00654935"/>
    <w:rsid w:val="0065545B"/>
    <w:rsid w:val="006559AD"/>
    <w:rsid w:val="00656D0B"/>
    <w:rsid w:val="0065743A"/>
    <w:rsid w:val="00657AF4"/>
    <w:rsid w:val="00657C2C"/>
    <w:rsid w:val="006601EE"/>
    <w:rsid w:val="00660FC6"/>
    <w:rsid w:val="00663178"/>
    <w:rsid w:val="00665B68"/>
    <w:rsid w:val="00666052"/>
    <w:rsid w:val="0066679E"/>
    <w:rsid w:val="00670C0F"/>
    <w:rsid w:val="006712E6"/>
    <w:rsid w:val="006713F1"/>
    <w:rsid w:val="00673938"/>
    <w:rsid w:val="006742CE"/>
    <w:rsid w:val="0067566C"/>
    <w:rsid w:val="00675CEA"/>
    <w:rsid w:val="0067694C"/>
    <w:rsid w:val="00680591"/>
    <w:rsid w:val="00680904"/>
    <w:rsid w:val="00681940"/>
    <w:rsid w:val="006819A6"/>
    <w:rsid w:val="006819F8"/>
    <w:rsid w:val="00681D86"/>
    <w:rsid w:val="0068527A"/>
    <w:rsid w:val="00687401"/>
    <w:rsid w:val="00687EC3"/>
    <w:rsid w:val="00690840"/>
    <w:rsid w:val="00692416"/>
    <w:rsid w:val="00692473"/>
    <w:rsid w:val="00692CCD"/>
    <w:rsid w:val="006930DE"/>
    <w:rsid w:val="006938EE"/>
    <w:rsid w:val="006944B9"/>
    <w:rsid w:val="00694ABA"/>
    <w:rsid w:val="0069526A"/>
    <w:rsid w:val="00696599"/>
    <w:rsid w:val="00697544"/>
    <w:rsid w:val="006A0002"/>
    <w:rsid w:val="006A4A62"/>
    <w:rsid w:val="006A4CA8"/>
    <w:rsid w:val="006A611E"/>
    <w:rsid w:val="006A7D14"/>
    <w:rsid w:val="006B0D1C"/>
    <w:rsid w:val="006B34F3"/>
    <w:rsid w:val="006B4B28"/>
    <w:rsid w:val="006B62B1"/>
    <w:rsid w:val="006B6C7B"/>
    <w:rsid w:val="006B6CB1"/>
    <w:rsid w:val="006B796E"/>
    <w:rsid w:val="006C14C4"/>
    <w:rsid w:val="006C34AC"/>
    <w:rsid w:val="006C7AC3"/>
    <w:rsid w:val="006D12B1"/>
    <w:rsid w:val="006D5763"/>
    <w:rsid w:val="006D74C6"/>
    <w:rsid w:val="006D7560"/>
    <w:rsid w:val="006D7AA9"/>
    <w:rsid w:val="006E2597"/>
    <w:rsid w:val="006E2F5C"/>
    <w:rsid w:val="006E4609"/>
    <w:rsid w:val="006E5495"/>
    <w:rsid w:val="006E6449"/>
    <w:rsid w:val="006E6E9F"/>
    <w:rsid w:val="006F33F9"/>
    <w:rsid w:val="006F3A76"/>
    <w:rsid w:val="006F3E65"/>
    <w:rsid w:val="006F6812"/>
    <w:rsid w:val="006F6941"/>
    <w:rsid w:val="0070397B"/>
    <w:rsid w:val="007048C0"/>
    <w:rsid w:val="00705C2C"/>
    <w:rsid w:val="0070626B"/>
    <w:rsid w:val="007103D3"/>
    <w:rsid w:val="00710FC0"/>
    <w:rsid w:val="007131BE"/>
    <w:rsid w:val="00716021"/>
    <w:rsid w:val="00720160"/>
    <w:rsid w:val="007218BE"/>
    <w:rsid w:val="00721D68"/>
    <w:rsid w:val="00723042"/>
    <w:rsid w:val="00723D18"/>
    <w:rsid w:val="00724EC6"/>
    <w:rsid w:val="00725569"/>
    <w:rsid w:val="00725F71"/>
    <w:rsid w:val="00726CBD"/>
    <w:rsid w:val="00727676"/>
    <w:rsid w:val="00727FCE"/>
    <w:rsid w:val="007305E3"/>
    <w:rsid w:val="007316C5"/>
    <w:rsid w:val="00734CD7"/>
    <w:rsid w:val="00735498"/>
    <w:rsid w:val="007362A0"/>
    <w:rsid w:val="00741756"/>
    <w:rsid w:val="00741E22"/>
    <w:rsid w:val="0074317F"/>
    <w:rsid w:val="00743431"/>
    <w:rsid w:val="007436F0"/>
    <w:rsid w:val="00746DF1"/>
    <w:rsid w:val="0074764C"/>
    <w:rsid w:val="007506A8"/>
    <w:rsid w:val="007507B3"/>
    <w:rsid w:val="00752C54"/>
    <w:rsid w:val="00754446"/>
    <w:rsid w:val="007619D9"/>
    <w:rsid w:val="00762466"/>
    <w:rsid w:val="007625D0"/>
    <w:rsid w:val="007635DF"/>
    <w:rsid w:val="00764293"/>
    <w:rsid w:val="00765912"/>
    <w:rsid w:val="00765CB2"/>
    <w:rsid w:val="007718B2"/>
    <w:rsid w:val="007729E7"/>
    <w:rsid w:val="0077390A"/>
    <w:rsid w:val="00774242"/>
    <w:rsid w:val="00774315"/>
    <w:rsid w:val="007764DC"/>
    <w:rsid w:val="00777CED"/>
    <w:rsid w:val="00780F62"/>
    <w:rsid w:val="00781FE5"/>
    <w:rsid w:val="00783282"/>
    <w:rsid w:val="00783B8E"/>
    <w:rsid w:val="00784AB0"/>
    <w:rsid w:val="007874BC"/>
    <w:rsid w:val="007875E8"/>
    <w:rsid w:val="00791A5A"/>
    <w:rsid w:val="00792FF0"/>
    <w:rsid w:val="00794406"/>
    <w:rsid w:val="007969E8"/>
    <w:rsid w:val="007972E2"/>
    <w:rsid w:val="0079793E"/>
    <w:rsid w:val="00797D8A"/>
    <w:rsid w:val="007A2051"/>
    <w:rsid w:val="007A2A87"/>
    <w:rsid w:val="007A4316"/>
    <w:rsid w:val="007A5384"/>
    <w:rsid w:val="007A656C"/>
    <w:rsid w:val="007A761D"/>
    <w:rsid w:val="007A7FC4"/>
    <w:rsid w:val="007B00F9"/>
    <w:rsid w:val="007B15CE"/>
    <w:rsid w:val="007B4C84"/>
    <w:rsid w:val="007B6B84"/>
    <w:rsid w:val="007B7D54"/>
    <w:rsid w:val="007C0241"/>
    <w:rsid w:val="007C21A8"/>
    <w:rsid w:val="007C4531"/>
    <w:rsid w:val="007C4584"/>
    <w:rsid w:val="007C72B3"/>
    <w:rsid w:val="007D04C9"/>
    <w:rsid w:val="007D2FE1"/>
    <w:rsid w:val="007D4608"/>
    <w:rsid w:val="007D469B"/>
    <w:rsid w:val="007D4FD8"/>
    <w:rsid w:val="007D6693"/>
    <w:rsid w:val="007D6A17"/>
    <w:rsid w:val="007D706E"/>
    <w:rsid w:val="007E170F"/>
    <w:rsid w:val="007E289E"/>
    <w:rsid w:val="007E29CE"/>
    <w:rsid w:val="007E5474"/>
    <w:rsid w:val="007E5A3A"/>
    <w:rsid w:val="007E79D1"/>
    <w:rsid w:val="007F0EDA"/>
    <w:rsid w:val="007F15AE"/>
    <w:rsid w:val="007F313D"/>
    <w:rsid w:val="007F644E"/>
    <w:rsid w:val="007F6738"/>
    <w:rsid w:val="007F7840"/>
    <w:rsid w:val="007F7A59"/>
    <w:rsid w:val="0080123E"/>
    <w:rsid w:val="00801AB3"/>
    <w:rsid w:val="00802D8E"/>
    <w:rsid w:val="0080379E"/>
    <w:rsid w:val="008040CB"/>
    <w:rsid w:val="00804140"/>
    <w:rsid w:val="0080479C"/>
    <w:rsid w:val="00805E36"/>
    <w:rsid w:val="00806535"/>
    <w:rsid w:val="00807A10"/>
    <w:rsid w:val="008100C5"/>
    <w:rsid w:val="0081043B"/>
    <w:rsid w:val="00811882"/>
    <w:rsid w:val="00811F44"/>
    <w:rsid w:val="00813D67"/>
    <w:rsid w:val="008242F1"/>
    <w:rsid w:val="0082507D"/>
    <w:rsid w:val="0082559A"/>
    <w:rsid w:val="00825F24"/>
    <w:rsid w:val="00826EE0"/>
    <w:rsid w:val="0083183B"/>
    <w:rsid w:val="0083331D"/>
    <w:rsid w:val="0083358A"/>
    <w:rsid w:val="0083408F"/>
    <w:rsid w:val="0083587A"/>
    <w:rsid w:val="00836B17"/>
    <w:rsid w:val="008379B7"/>
    <w:rsid w:val="00837CF1"/>
    <w:rsid w:val="00842B45"/>
    <w:rsid w:val="00842DE2"/>
    <w:rsid w:val="0084344E"/>
    <w:rsid w:val="008470CF"/>
    <w:rsid w:val="00847606"/>
    <w:rsid w:val="008502A2"/>
    <w:rsid w:val="00850A94"/>
    <w:rsid w:val="00850B8B"/>
    <w:rsid w:val="00851C84"/>
    <w:rsid w:val="008537EA"/>
    <w:rsid w:val="00854FDC"/>
    <w:rsid w:val="00855CE5"/>
    <w:rsid w:val="00855E03"/>
    <w:rsid w:val="0086050A"/>
    <w:rsid w:val="00861579"/>
    <w:rsid w:val="008624EF"/>
    <w:rsid w:val="00862AB2"/>
    <w:rsid w:val="00865657"/>
    <w:rsid w:val="0087032E"/>
    <w:rsid w:val="00870A6F"/>
    <w:rsid w:val="00871528"/>
    <w:rsid w:val="0087207D"/>
    <w:rsid w:val="008728C1"/>
    <w:rsid w:val="00873E67"/>
    <w:rsid w:val="0087521A"/>
    <w:rsid w:val="00877BC9"/>
    <w:rsid w:val="00877F1D"/>
    <w:rsid w:val="00881DBF"/>
    <w:rsid w:val="0088251F"/>
    <w:rsid w:val="008836A8"/>
    <w:rsid w:val="00883C17"/>
    <w:rsid w:val="00884DAE"/>
    <w:rsid w:val="00884FC0"/>
    <w:rsid w:val="0088742C"/>
    <w:rsid w:val="00887FCC"/>
    <w:rsid w:val="00893208"/>
    <w:rsid w:val="00895822"/>
    <w:rsid w:val="008970A7"/>
    <w:rsid w:val="00897C0B"/>
    <w:rsid w:val="00897F35"/>
    <w:rsid w:val="008A05CE"/>
    <w:rsid w:val="008A1543"/>
    <w:rsid w:val="008A3652"/>
    <w:rsid w:val="008B075A"/>
    <w:rsid w:val="008B08A3"/>
    <w:rsid w:val="008B0BD4"/>
    <w:rsid w:val="008B1318"/>
    <w:rsid w:val="008B470D"/>
    <w:rsid w:val="008B487A"/>
    <w:rsid w:val="008B4D18"/>
    <w:rsid w:val="008B54D1"/>
    <w:rsid w:val="008B6D12"/>
    <w:rsid w:val="008B6EDF"/>
    <w:rsid w:val="008C1BCD"/>
    <w:rsid w:val="008C3100"/>
    <w:rsid w:val="008C3A0D"/>
    <w:rsid w:val="008C4526"/>
    <w:rsid w:val="008C5176"/>
    <w:rsid w:val="008C6533"/>
    <w:rsid w:val="008C759E"/>
    <w:rsid w:val="008D0EEF"/>
    <w:rsid w:val="008D256A"/>
    <w:rsid w:val="008D6689"/>
    <w:rsid w:val="008D6FFB"/>
    <w:rsid w:val="008D7102"/>
    <w:rsid w:val="008E1136"/>
    <w:rsid w:val="008E1289"/>
    <w:rsid w:val="008E1783"/>
    <w:rsid w:val="008E2ADF"/>
    <w:rsid w:val="008E382E"/>
    <w:rsid w:val="008E4915"/>
    <w:rsid w:val="008E4F95"/>
    <w:rsid w:val="008E5E77"/>
    <w:rsid w:val="008E615D"/>
    <w:rsid w:val="008E771D"/>
    <w:rsid w:val="008E778C"/>
    <w:rsid w:val="008F3895"/>
    <w:rsid w:val="008F38FB"/>
    <w:rsid w:val="008F6764"/>
    <w:rsid w:val="008F7CDE"/>
    <w:rsid w:val="00900783"/>
    <w:rsid w:val="009010DA"/>
    <w:rsid w:val="009028E7"/>
    <w:rsid w:val="009033EA"/>
    <w:rsid w:val="0090367D"/>
    <w:rsid w:val="00907C9D"/>
    <w:rsid w:val="0091040A"/>
    <w:rsid w:val="00912144"/>
    <w:rsid w:val="00912FBB"/>
    <w:rsid w:val="0091501C"/>
    <w:rsid w:val="00916182"/>
    <w:rsid w:val="00916D48"/>
    <w:rsid w:val="00917352"/>
    <w:rsid w:val="0092004B"/>
    <w:rsid w:val="009224A0"/>
    <w:rsid w:val="00922988"/>
    <w:rsid w:val="009238B8"/>
    <w:rsid w:val="00923B65"/>
    <w:rsid w:val="00924753"/>
    <w:rsid w:val="009311E9"/>
    <w:rsid w:val="00931C1C"/>
    <w:rsid w:val="00934D45"/>
    <w:rsid w:val="00935811"/>
    <w:rsid w:val="00937658"/>
    <w:rsid w:val="00940541"/>
    <w:rsid w:val="00940685"/>
    <w:rsid w:val="00940747"/>
    <w:rsid w:val="00940833"/>
    <w:rsid w:val="00941B4C"/>
    <w:rsid w:val="00943EB1"/>
    <w:rsid w:val="00944084"/>
    <w:rsid w:val="00946034"/>
    <w:rsid w:val="00946F9B"/>
    <w:rsid w:val="00952412"/>
    <w:rsid w:val="009529C0"/>
    <w:rsid w:val="00952D48"/>
    <w:rsid w:val="009535AF"/>
    <w:rsid w:val="00954F17"/>
    <w:rsid w:val="00955FCB"/>
    <w:rsid w:val="00956A55"/>
    <w:rsid w:val="0096178B"/>
    <w:rsid w:val="00962123"/>
    <w:rsid w:val="009623C4"/>
    <w:rsid w:val="00962A69"/>
    <w:rsid w:val="00963B72"/>
    <w:rsid w:val="00963D35"/>
    <w:rsid w:val="00963F71"/>
    <w:rsid w:val="009652F7"/>
    <w:rsid w:val="0096684C"/>
    <w:rsid w:val="0097129A"/>
    <w:rsid w:val="0097242B"/>
    <w:rsid w:val="00974E0D"/>
    <w:rsid w:val="00976620"/>
    <w:rsid w:val="00977F52"/>
    <w:rsid w:val="009804F3"/>
    <w:rsid w:val="00980848"/>
    <w:rsid w:val="00980FC4"/>
    <w:rsid w:val="009849EB"/>
    <w:rsid w:val="00986833"/>
    <w:rsid w:val="0098717D"/>
    <w:rsid w:val="009873B5"/>
    <w:rsid w:val="00987971"/>
    <w:rsid w:val="00987AF2"/>
    <w:rsid w:val="00990363"/>
    <w:rsid w:val="009906EA"/>
    <w:rsid w:val="00990E70"/>
    <w:rsid w:val="00993880"/>
    <w:rsid w:val="00993BD1"/>
    <w:rsid w:val="00996989"/>
    <w:rsid w:val="00997366"/>
    <w:rsid w:val="009976A1"/>
    <w:rsid w:val="009A05AD"/>
    <w:rsid w:val="009A0E05"/>
    <w:rsid w:val="009A2594"/>
    <w:rsid w:val="009A324D"/>
    <w:rsid w:val="009A3613"/>
    <w:rsid w:val="009A4459"/>
    <w:rsid w:val="009A5539"/>
    <w:rsid w:val="009A579E"/>
    <w:rsid w:val="009A5B4F"/>
    <w:rsid w:val="009A5D4E"/>
    <w:rsid w:val="009A6119"/>
    <w:rsid w:val="009A6800"/>
    <w:rsid w:val="009A6E3E"/>
    <w:rsid w:val="009B0A96"/>
    <w:rsid w:val="009B3D29"/>
    <w:rsid w:val="009B4EC2"/>
    <w:rsid w:val="009B58D0"/>
    <w:rsid w:val="009B7749"/>
    <w:rsid w:val="009B7CA3"/>
    <w:rsid w:val="009C2ADF"/>
    <w:rsid w:val="009C3485"/>
    <w:rsid w:val="009C3F45"/>
    <w:rsid w:val="009C4C1F"/>
    <w:rsid w:val="009D0411"/>
    <w:rsid w:val="009D2C88"/>
    <w:rsid w:val="009D39C7"/>
    <w:rsid w:val="009D447E"/>
    <w:rsid w:val="009D55F2"/>
    <w:rsid w:val="009D6015"/>
    <w:rsid w:val="009D6964"/>
    <w:rsid w:val="009D6EB1"/>
    <w:rsid w:val="009D73A4"/>
    <w:rsid w:val="009E3944"/>
    <w:rsid w:val="009F0299"/>
    <w:rsid w:val="009F049A"/>
    <w:rsid w:val="009F0D10"/>
    <w:rsid w:val="009F4308"/>
    <w:rsid w:val="009F7812"/>
    <w:rsid w:val="00A00730"/>
    <w:rsid w:val="00A00A2F"/>
    <w:rsid w:val="00A0101D"/>
    <w:rsid w:val="00A011C0"/>
    <w:rsid w:val="00A03444"/>
    <w:rsid w:val="00A03A64"/>
    <w:rsid w:val="00A04E9F"/>
    <w:rsid w:val="00A05319"/>
    <w:rsid w:val="00A05D34"/>
    <w:rsid w:val="00A060A7"/>
    <w:rsid w:val="00A061C9"/>
    <w:rsid w:val="00A07C66"/>
    <w:rsid w:val="00A10689"/>
    <w:rsid w:val="00A11EDD"/>
    <w:rsid w:val="00A120E0"/>
    <w:rsid w:val="00A20DBC"/>
    <w:rsid w:val="00A21375"/>
    <w:rsid w:val="00A2283D"/>
    <w:rsid w:val="00A22A60"/>
    <w:rsid w:val="00A24C55"/>
    <w:rsid w:val="00A25B83"/>
    <w:rsid w:val="00A26309"/>
    <w:rsid w:val="00A27561"/>
    <w:rsid w:val="00A30340"/>
    <w:rsid w:val="00A31593"/>
    <w:rsid w:val="00A32304"/>
    <w:rsid w:val="00A32339"/>
    <w:rsid w:val="00A33703"/>
    <w:rsid w:val="00A35467"/>
    <w:rsid w:val="00A37201"/>
    <w:rsid w:val="00A420C8"/>
    <w:rsid w:val="00A4293E"/>
    <w:rsid w:val="00A42B71"/>
    <w:rsid w:val="00A437AC"/>
    <w:rsid w:val="00A4459C"/>
    <w:rsid w:val="00A45374"/>
    <w:rsid w:val="00A509BA"/>
    <w:rsid w:val="00A51C13"/>
    <w:rsid w:val="00A52D04"/>
    <w:rsid w:val="00A53319"/>
    <w:rsid w:val="00A61A89"/>
    <w:rsid w:val="00A630CE"/>
    <w:rsid w:val="00A637E0"/>
    <w:rsid w:val="00A64364"/>
    <w:rsid w:val="00A64994"/>
    <w:rsid w:val="00A649D4"/>
    <w:rsid w:val="00A67C06"/>
    <w:rsid w:val="00A71C1C"/>
    <w:rsid w:val="00A71D2D"/>
    <w:rsid w:val="00A72B53"/>
    <w:rsid w:val="00A72BD2"/>
    <w:rsid w:val="00A73823"/>
    <w:rsid w:val="00A745A0"/>
    <w:rsid w:val="00A75633"/>
    <w:rsid w:val="00A76548"/>
    <w:rsid w:val="00A7694C"/>
    <w:rsid w:val="00A847A3"/>
    <w:rsid w:val="00A84B54"/>
    <w:rsid w:val="00A8510D"/>
    <w:rsid w:val="00A85A26"/>
    <w:rsid w:val="00A8665B"/>
    <w:rsid w:val="00A86964"/>
    <w:rsid w:val="00A91B7F"/>
    <w:rsid w:val="00A91E8B"/>
    <w:rsid w:val="00A94016"/>
    <w:rsid w:val="00A95499"/>
    <w:rsid w:val="00A9551F"/>
    <w:rsid w:val="00A97A09"/>
    <w:rsid w:val="00AA27D0"/>
    <w:rsid w:val="00AA29A5"/>
    <w:rsid w:val="00AA29B4"/>
    <w:rsid w:val="00AA44A1"/>
    <w:rsid w:val="00AB3110"/>
    <w:rsid w:val="00AB54AB"/>
    <w:rsid w:val="00AB59B9"/>
    <w:rsid w:val="00AB6C4E"/>
    <w:rsid w:val="00AC114F"/>
    <w:rsid w:val="00AC59F0"/>
    <w:rsid w:val="00AC75BE"/>
    <w:rsid w:val="00AD02AC"/>
    <w:rsid w:val="00AD2223"/>
    <w:rsid w:val="00AD3885"/>
    <w:rsid w:val="00AD430B"/>
    <w:rsid w:val="00AD49F6"/>
    <w:rsid w:val="00AD642D"/>
    <w:rsid w:val="00AD6BAE"/>
    <w:rsid w:val="00AE30E4"/>
    <w:rsid w:val="00AE3146"/>
    <w:rsid w:val="00AE4F45"/>
    <w:rsid w:val="00AE6D0A"/>
    <w:rsid w:val="00AF02F3"/>
    <w:rsid w:val="00AF094F"/>
    <w:rsid w:val="00AF2E22"/>
    <w:rsid w:val="00AF5509"/>
    <w:rsid w:val="00AF5AB8"/>
    <w:rsid w:val="00B0033E"/>
    <w:rsid w:val="00B01808"/>
    <w:rsid w:val="00B03AAA"/>
    <w:rsid w:val="00B03BB4"/>
    <w:rsid w:val="00B05424"/>
    <w:rsid w:val="00B062CD"/>
    <w:rsid w:val="00B064C8"/>
    <w:rsid w:val="00B06858"/>
    <w:rsid w:val="00B07D95"/>
    <w:rsid w:val="00B117C8"/>
    <w:rsid w:val="00B12101"/>
    <w:rsid w:val="00B1267E"/>
    <w:rsid w:val="00B14C20"/>
    <w:rsid w:val="00B1589B"/>
    <w:rsid w:val="00B160AF"/>
    <w:rsid w:val="00B17EDB"/>
    <w:rsid w:val="00B20AEF"/>
    <w:rsid w:val="00B20DDA"/>
    <w:rsid w:val="00B233D7"/>
    <w:rsid w:val="00B23979"/>
    <w:rsid w:val="00B2412D"/>
    <w:rsid w:val="00B24913"/>
    <w:rsid w:val="00B24C43"/>
    <w:rsid w:val="00B267DE"/>
    <w:rsid w:val="00B30A35"/>
    <w:rsid w:val="00B336FF"/>
    <w:rsid w:val="00B34386"/>
    <w:rsid w:val="00B34F22"/>
    <w:rsid w:val="00B35705"/>
    <w:rsid w:val="00B42439"/>
    <w:rsid w:val="00B4273F"/>
    <w:rsid w:val="00B44466"/>
    <w:rsid w:val="00B458CA"/>
    <w:rsid w:val="00B46B3A"/>
    <w:rsid w:val="00B479F8"/>
    <w:rsid w:val="00B47A31"/>
    <w:rsid w:val="00B47E07"/>
    <w:rsid w:val="00B50B63"/>
    <w:rsid w:val="00B50C19"/>
    <w:rsid w:val="00B51B2F"/>
    <w:rsid w:val="00B54AF4"/>
    <w:rsid w:val="00B5792D"/>
    <w:rsid w:val="00B622E8"/>
    <w:rsid w:val="00B65B40"/>
    <w:rsid w:val="00B67538"/>
    <w:rsid w:val="00B70D76"/>
    <w:rsid w:val="00B7100E"/>
    <w:rsid w:val="00B72992"/>
    <w:rsid w:val="00B7369A"/>
    <w:rsid w:val="00B74A3C"/>
    <w:rsid w:val="00B74D38"/>
    <w:rsid w:val="00B757BC"/>
    <w:rsid w:val="00B76297"/>
    <w:rsid w:val="00B77708"/>
    <w:rsid w:val="00B77A15"/>
    <w:rsid w:val="00B852DA"/>
    <w:rsid w:val="00B85390"/>
    <w:rsid w:val="00B870E6"/>
    <w:rsid w:val="00B874B8"/>
    <w:rsid w:val="00B87958"/>
    <w:rsid w:val="00B907C4"/>
    <w:rsid w:val="00B92A08"/>
    <w:rsid w:val="00B92AE5"/>
    <w:rsid w:val="00B96526"/>
    <w:rsid w:val="00BA0171"/>
    <w:rsid w:val="00BA1889"/>
    <w:rsid w:val="00BA25CA"/>
    <w:rsid w:val="00BA4AE1"/>
    <w:rsid w:val="00BA4F70"/>
    <w:rsid w:val="00BA53B2"/>
    <w:rsid w:val="00BA6EF9"/>
    <w:rsid w:val="00BA7EE4"/>
    <w:rsid w:val="00BB1048"/>
    <w:rsid w:val="00BB2210"/>
    <w:rsid w:val="00BB2E90"/>
    <w:rsid w:val="00BB3510"/>
    <w:rsid w:val="00BB43FD"/>
    <w:rsid w:val="00BB5C8A"/>
    <w:rsid w:val="00BC1C2F"/>
    <w:rsid w:val="00BC39C0"/>
    <w:rsid w:val="00BC6A48"/>
    <w:rsid w:val="00BD23C4"/>
    <w:rsid w:val="00BD253E"/>
    <w:rsid w:val="00BD29FF"/>
    <w:rsid w:val="00BD3433"/>
    <w:rsid w:val="00BD4C8B"/>
    <w:rsid w:val="00BD63EB"/>
    <w:rsid w:val="00BD6DAA"/>
    <w:rsid w:val="00BE0323"/>
    <w:rsid w:val="00BE11A8"/>
    <w:rsid w:val="00BE1A02"/>
    <w:rsid w:val="00BE1C67"/>
    <w:rsid w:val="00BE2137"/>
    <w:rsid w:val="00BE3A4A"/>
    <w:rsid w:val="00BE4133"/>
    <w:rsid w:val="00BE5154"/>
    <w:rsid w:val="00BE72BB"/>
    <w:rsid w:val="00BE7390"/>
    <w:rsid w:val="00BE73BE"/>
    <w:rsid w:val="00BF0A0F"/>
    <w:rsid w:val="00BF1338"/>
    <w:rsid w:val="00BF1B84"/>
    <w:rsid w:val="00BF4D94"/>
    <w:rsid w:val="00BF5126"/>
    <w:rsid w:val="00BF582F"/>
    <w:rsid w:val="00BF6DF7"/>
    <w:rsid w:val="00C02CBA"/>
    <w:rsid w:val="00C02EA4"/>
    <w:rsid w:val="00C04C80"/>
    <w:rsid w:val="00C04F8B"/>
    <w:rsid w:val="00C055F0"/>
    <w:rsid w:val="00C070C1"/>
    <w:rsid w:val="00C07A6B"/>
    <w:rsid w:val="00C11022"/>
    <w:rsid w:val="00C11263"/>
    <w:rsid w:val="00C11B84"/>
    <w:rsid w:val="00C165FD"/>
    <w:rsid w:val="00C16BE3"/>
    <w:rsid w:val="00C17DA5"/>
    <w:rsid w:val="00C219E9"/>
    <w:rsid w:val="00C22073"/>
    <w:rsid w:val="00C24A33"/>
    <w:rsid w:val="00C2536D"/>
    <w:rsid w:val="00C259DB"/>
    <w:rsid w:val="00C260C2"/>
    <w:rsid w:val="00C274B4"/>
    <w:rsid w:val="00C277FC"/>
    <w:rsid w:val="00C31AAD"/>
    <w:rsid w:val="00C344E6"/>
    <w:rsid w:val="00C34ABF"/>
    <w:rsid w:val="00C35123"/>
    <w:rsid w:val="00C3562C"/>
    <w:rsid w:val="00C377CC"/>
    <w:rsid w:val="00C40637"/>
    <w:rsid w:val="00C42245"/>
    <w:rsid w:val="00C44F76"/>
    <w:rsid w:val="00C455FE"/>
    <w:rsid w:val="00C45F9A"/>
    <w:rsid w:val="00C46DA4"/>
    <w:rsid w:val="00C52B02"/>
    <w:rsid w:val="00C537BA"/>
    <w:rsid w:val="00C543FE"/>
    <w:rsid w:val="00C552BA"/>
    <w:rsid w:val="00C600F0"/>
    <w:rsid w:val="00C60BB9"/>
    <w:rsid w:val="00C60CAE"/>
    <w:rsid w:val="00C63553"/>
    <w:rsid w:val="00C63F42"/>
    <w:rsid w:val="00C67395"/>
    <w:rsid w:val="00C70531"/>
    <w:rsid w:val="00C715AF"/>
    <w:rsid w:val="00C727DD"/>
    <w:rsid w:val="00C76397"/>
    <w:rsid w:val="00C76B86"/>
    <w:rsid w:val="00C77041"/>
    <w:rsid w:val="00C80081"/>
    <w:rsid w:val="00C83E20"/>
    <w:rsid w:val="00C85A76"/>
    <w:rsid w:val="00C85EF8"/>
    <w:rsid w:val="00C924AC"/>
    <w:rsid w:val="00C928AB"/>
    <w:rsid w:val="00C93C4C"/>
    <w:rsid w:val="00C93E08"/>
    <w:rsid w:val="00C96827"/>
    <w:rsid w:val="00C97807"/>
    <w:rsid w:val="00CA2924"/>
    <w:rsid w:val="00CA4ED9"/>
    <w:rsid w:val="00CA59F3"/>
    <w:rsid w:val="00CA5B0B"/>
    <w:rsid w:val="00CA6768"/>
    <w:rsid w:val="00CB0636"/>
    <w:rsid w:val="00CB0CB5"/>
    <w:rsid w:val="00CB1C5F"/>
    <w:rsid w:val="00CB3602"/>
    <w:rsid w:val="00CB63A0"/>
    <w:rsid w:val="00CB7496"/>
    <w:rsid w:val="00CB7BC3"/>
    <w:rsid w:val="00CC0486"/>
    <w:rsid w:val="00CC12E4"/>
    <w:rsid w:val="00CC463C"/>
    <w:rsid w:val="00CC50DB"/>
    <w:rsid w:val="00CC624E"/>
    <w:rsid w:val="00CC6353"/>
    <w:rsid w:val="00CC6864"/>
    <w:rsid w:val="00CD009C"/>
    <w:rsid w:val="00CD03B3"/>
    <w:rsid w:val="00CD0581"/>
    <w:rsid w:val="00CD1B79"/>
    <w:rsid w:val="00CD1FB9"/>
    <w:rsid w:val="00CD35F3"/>
    <w:rsid w:val="00CD38C4"/>
    <w:rsid w:val="00CD398E"/>
    <w:rsid w:val="00CD5495"/>
    <w:rsid w:val="00CD5593"/>
    <w:rsid w:val="00CD5D1E"/>
    <w:rsid w:val="00CD6D30"/>
    <w:rsid w:val="00CE5089"/>
    <w:rsid w:val="00CE60E8"/>
    <w:rsid w:val="00CF02F7"/>
    <w:rsid w:val="00CF1D20"/>
    <w:rsid w:val="00CF24BE"/>
    <w:rsid w:val="00CF30F5"/>
    <w:rsid w:val="00CF3210"/>
    <w:rsid w:val="00CF3E51"/>
    <w:rsid w:val="00CF487C"/>
    <w:rsid w:val="00CF5029"/>
    <w:rsid w:val="00CF6E5B"/>
    <w:rsid w:val="00D023CF"/>
    <w:rsid w:val="00D03120"/>
    <w:rsid w:val="00D03652"/>
    <w:rsid w:val="00D06D9E"/>
    <w:rsid w:val="00D0700A"/>
    <w:rsid w:val="00D10555"/>
    <w:rsid w:val="00D116A7"/>
    <w:rsid w:val="00D12665"/>
    <w:rsid w:val="00D15498"/>
    <w:rsid w:val="00D1674F"/>
    <w:rsid w:val="00D168DE"/>
    <w:rsid w:val="00D20CAF"/>
    <w:rsid w:val="00D2129B"/>
    <w:rsid w:val="00D2267D"/>
    <w:rsid w:val="00D23424"/>
    <w:rsid w:val="00D241F9"/>
    <w:rsid w:val="00D251D6"/>
    <w:rsid w:val="00D25D1E"/>
    <w:rsid w:val="00D26388"/>
    <w:rsid w:val="00D26F18"/>
    <w:rsid w:val="00D27AC4"/>
    <w:rsid w:val="00D30D4F"/>
    <w:rsid w:val="00D31DD3"/>
    <w:rsid w:val="00D32203"/>
    <w:rsid w:val="00D34DA8"/>
    <w:rsid w:val="00D35884"/>
    <w:rsid w:val="00D36575"/>
    <w:rsid w:val="00D4060D"/>
    <w:rsid w:val="00D41E01"/>
    <w:rsid w:val="00D42B09"/>
    <w:rsid w:val="00D42BCA"/>
    <w:rsid w:val="00D44138"/>
    <w:rsid w:val="00D450A6"/>
    <w:rsid w:val="00D4549E"/>
    <w:rsid w:val="00D54CE5"/>
    <w:rsid w:val="00D56968"/>
    <w:rsid w:val="00D56C2C"/>
    <w:rsid w:val="00D5729F"/>
    <w:rsid w:val="00D572DF"/>
    <w:rsid w:val="00D61277"/>
    <w:rsid w:val="00D62309"/>
    <w:rsid w:val="00D624BA"/>
    <w:rsid w:val="00D62B99"/>
    <w:rsid w:val="00D64C07"/>
    <w:rsid w:val="00D651CB"/>
    <w:rsid w:val="00D652E6"/>
    <w:rsid w:val="00D65827"/>
    <w:rsid w:val="00D716E1"/>
    <w:rsid w:val="00D7454B"/>
    <w:rsid w:val="00D74640"/>
    <w:rsid w:val="00D75B09"/>
    <w:rsid w:val="00D75D17"/>
    <w:rsid w:val="00D76136"/>
    <w:rsid w:val="00D76AC4"/>
    <w:rsid w:val="00D76E88"/>
    <w:rsid w:val="00D77D2D"/>
    <w:rsid w:val="00D80C7D"/>
    <w:rsid w:val="00D821D2"/>
    <w:rsid w:val="00D832AA"/>
    <w:rsid w:val="00D851A1"/>
    <w:rsid w:val="00D86E73"/>
    <w:rsid w:val="00D87C9F"/>
    <w:rsid w:val="00D9239E"/>
    <w:rsid w:val="00D93422"/>
    <w:rsid w:val="00D93A58"/>
    <w:rsid w:val="00D942BD"/>
    <w:rsid w:val="00D95F27"/>
    <w:rsid w:val="00DA550F"/>
    <w:rsid w:val="00DA6B4C"/>
    <w:rsid w:val="00DB1A2C"/>
    <w:rsid w:val="00DB320A"/>
    <w:rsid w:val="00DB3288"/>
    <w:rsid w:val="00DB39A0"/>
    <w:rsid w:val="00DB42DD"/>
    <w:rsid w:val="00DB5BF0"/>
    <w:rsid w:val="00DB720D"/>
    <w:rsid w:val="00DB75E9"/>
    <w:rsid w:val="00DC16C6"/>
    <w:rsid w:val="00DC7F75"/>
    <w:rsid w:val="00DD0AF8"/>
    <w:rsid w:val="00DD1D0F"/>
    <w:rsid w:val="00DD38EA"/>
    <w:rsid w:val="00DE0A68"/>
    <w:rsid w:val="00DE1D2E"/>
    <w:rsid w:val="00DE2E17"/>
    <w:rsid w:val="00DE3854"/>
    <w:rsid w:val="00DE3EA6"/>
    <w:rsid w:val="00DE43CA"/>
    <w:rsid w:val="00DE646A"/>
    <w:rsid w:val="00DE76A8"/>
    <w:rsid w:val="00DE7FC7"/>
    <w:rsid w:val="00DF12DC"/>
    <w:rsid w:val="00DF1CC3"/>
    <w:rsid w:val="00DF2851"/>
    <w:rsid w:val="00DF2D71"/>
    <w:rsid w:val="00DF3E60"/>
    <w:rsid w:val="00DF5155"/>
    <w:rsid w:val="00DF5B9C"/>
    <w:rsid w:val="00E002ED"/>
    <w:rsid w:val="00E008EC"/>
    <w:rsid w:val="00E0376E"/>
    <w:rsid w:val="00E04438"/>
    <w:rsid w:val="00E052B1"/>
    <w:rsid w:val="00E072AC"/>
    <w:rsid w:val="00E1028E"/>
    <w:rsid w:val="00E138C0"/>
    <w:rsid w:val="00E14FA8"/>
    <w:rsid w:val="00E1502D"/>
    <w:rsid w:val="00E177F1"/>
    <w:rsid w:val="00E20FE3"/>
    <w:rsid w:val="00E21658"/>
    <w:rsid w:val="00E22ECA"/>
    <w:rsid w:val="00E23359"/>
    <w:rsid w:val="00E23A94"/>
    <w:rsid w:val="00E24B7B"/>
    <w:rsid w:val="00E24F40"/>
    <w:rsid w:val="00E322B2"/>
    <w:rsid w:val="00E351A2"/>
    <w:rsid w:val="00E356C7"/>
    <w:rsid w:val="00E35A93"/>
    <w:rsid w:val="00E37AF2"/>
    <w:rsid w:val="00E402B6"/>
    <w:rsid w:val="00E41183"/>
    <w:rsid w:val="00E456C2"/>
    <w:rsid w:val="00E5001E"/>
    <w:rsid w:val="00E5044F"/>
    <w:rsid w:val="00E50B1C"/>
    <w:rsid w:val="00E5270C"/>
    <w:rsid w:val="00E5304C"/>
    <w:rsid w:val="00E53212"/>
    <w:rsid w:val="00E53A8A"/>
    <w:rsid w:val="00E545F8"/>
    <w:rsid w:val="00E56DBE"/>
    <w:rsid w:val="00E60829"/>
    <w:rsid w:val="00E60C8D"/>
    <w:rsid w:val="00E62125"/>
    <w:rsid w:val="00E63EF5"/>
    <w:rsid w:val="00E65751"/>
    <w:rsid w:val="00E65F8D"/>
    <w:rsid w:val="00E65FDB"/>
    <w:rsid w:val="00E66070"/>
    <w:rsid w:val="00E66A93"/>
    <w:rsid w:val="00E66B50"/>
    <w:rsid w:val="00E6737F"/>
    <w:rsid w:val="00E709D0"/>
    <w:rsid w:val="00E7187B"/>
    <w:rsid w:val="00E72644"/>
    <w:rsid w:val="00E734A4"/>
    <w:rsid w:val="00E73F98"/>
    <w:rsid w:val="00E743FE"/>
    <w:rsid w:val="00E74E58"/>
    <w:rsid w:val="00E8024D"/>
    <w:rsid w:val="00E805B8"/>
    <w:rsid w:val="00E806A6"/>
    <w:rsid w:val="00E84038"/>
    <w:rsid w:val="00E84BF1"/>
    <w:rsid w:val="00E9202E"/>
    <w:rsid w:val="00E9211A"/>
    <w:rsid w:val="00E926D3"/>
    <w:rsid w:val="00E92A19"/>
    <w:rsid w:val="00E92DDE"/>
    <w:rsid w:val="00E92F67"/>
    <w:rsid w:val="00E9363A"/>
    <w:rsid w:val="00E94F70"/>
    <w:rsid w:val="00E97430"/>
    <w:rsid w:val="00E97CED"/>
    <w:rsid w:val="00EA14FD"/>
    <w:rsid w:val="00EA183F"/>
    <w:rsid w:val="00EA2FB0"/>
    <w:rsid w:val="00EA46CC"/>
    <w:rsid w:val="00EA5081"/>
    <w:rsid w:val="00EA5929"/>
    <w:rsid w:val="00EB3E4D"/>
    <w:rsid w:val="00EB667A"/>
    <w:rsid w:val="00EB6697"/>
    <w:rsid w:val="00EB7170"/>
    <w:rsid w:val="00EB73BA"/>
    <w:rsid w:val="00EC06C3"/>
    <w:rsid w:val="00EC0E3C"/>
    <w:rsid w:val="00EC10A7"/>
    <w:rsid w:val="00EC19FD"/>
    <w:rsid w:val="00EC2F86"/>
    <w:rsid w:val="00EC3A82"/>
    <w:rsid w:val="00EC4CF4"/>
    <w:rsid w:val="00EC5581"/>
    <w:rsid w:val="00EC7E85"/>
    <w:rsid w:val="00ED1B34"/>
    <w:rsid w:val="00ED2911"/>
    <w:rsid w:val="00ED2C93"/>
    <w:rsid w:val="00ED41FF"/>
    <w:rsid w:val="00ED513D"/>
    <w:rsid w:val="00ED5AAF"/>
    <w:rsid w:val="00ED7924"/>
    <w:rsid w:val="00ED792C"/>
    <w:rsid w:val="00ED7CF5"/>
    <w:rsid w:val="00EE1189"/>
    <w:rsid w:val="00EE4D28"/>
    <w:rsid w:val="00EE5CA9"/>
    <w:rsid w:val="00EE73D7"/>
    <w:rsid w:val="00EE774F"/>
    <w:rsid w:val="00EF3465"/>
    <w:rsid w:val="00EF394B"/>
    <w:rsid w:val="00EF4C36"/>
    <w:rsid w:val="00EF5E84"/>
    <w:rsid w:val="00EF77FE"/>
    <w:rsid w:val="00F01DBF"/>
    <w:rsid w:val="00F0276C"/>
    <w:rsid w:val="00F0313C"/>
    <w:rsid w:val="00F0458C"/>
    <w:rsid w:val="00F04622"/>
    <w:rsid w:val="00F05DF2"/>
    <w:rsid w:val="00F06070"/>
    <w:rsid w:val="00F063D3"/>
    <w:rsid w:val="00F06783"/>
    <w:rsid w:val="00F067F8"/>
    <w:rsid w:val="00F0767B"/>
    <w:rsid w:val="00F07B20"/>
    <w:rsid w:val="00F10561"/>
    <w:rsid w:val="00F138A5"/>
    <w:rsid w:val="00F15A22"/>
    <w:rsid w:val="00F17DA9"/>
    <w:rsid w:val="00F261C8"/>
    <w:rsid w:val="00F26E32"/>
    <w:rsid w:val="00F27354"/>
    <w:rsid w:val="00F274DD"/>
    <w:rsid w:val="00F30E97"/>
    <w:rsid w:val="00F31065"/>
    <w:rsid w:val="00F31F10"/>
    <w:rsid w:val="00F32031"/>
    <w:rsid w:val="00F33212"/>
    <w:rsid w:val="00F355F4"/>
    <w:rsid w:val="00F36AF2"/>
    <w:rsid w:val="00F373FF"/>
    <w:rsid w:val="00F40E5D"/>
    <w:rsid w:val="00F4258B"/>
    <w:rsid w:val="00F42B99"/>
    <w:rsid w:val="00F4302A"/>
    <w:rsid w:val="00F43767"/>
    <w:rsid w:val="00F43AC3"/>
    <w:rsid w:val="00F44B1C"/>
    <w:rsid w:val="00F44BD9"/>
    <w:rsid w:val="00F45474"/>
    <w:rsid w:val="00F4600A"/>
    <w:rsid w:val="00F46DE7"/>
    <w:rsid w:val="00F4765B"/>
    <w:rsid w:val="00F54138"/>
    <w:rsid w:val="00F55922"/>
    <w:rsid w:val="00F606B6"/>
    <w:rsid w:val="00F64194"/>
    <w:rsid w:val="00F6570E"/>
    <w:rsid w:val="00F65C22"/>
    <w:rsid w:val="00F65CCC"/>
    <w:rsid w:val="00F662A8"/>
    <w:rsid w:val="00F66CC3"/>
    <w:rsid w:val="00F67225"/>
    <w:rsid w:val="00F67248"/>
    <w:rsid w:val="00F70673"/>
    <w:rsid w:val="00F71957"/>
    <w:rsid w:val="00F74BE6"/>
    <w:rsid w:val="00F7520D"/>
    <w:rsid w:val="00F75A80"/>
    <w:rsid w:val="00F76414"/>
    <w:rsid w:val="00F7785E"/>
    <w:rsid w:val="00F80088"/>
    <w:rsid w:val="00F823C2"/>
    <w:rsid w:val="00F828EF"/>
    <w:rsid w:val="00F83862"/>
    <w:rsid w:val="00F84074"/>
    <w:rsid w:val="00F844CD"/>
    <w:rsid w:val="00F8476A"/>
    <w:rsid w:val="00F849E5"/>
    <w:rsid w:val="00F855CB"/>
    <w:rsid w:val="00F8561B"/>
    <w:rsid w:val="00F869F6"/>
    <w:rsid w:val="00F910CB"/>
    <w:rsid w:val="00F94DAA"/>
    <w:rsid w:val="00F96D90"/>
    <w:rsid w:val="00F96F4D"/>
    <w:rsid w:val="00F975A9"/>
    <w:rsid w:val="00FA05FA"/>
    <w:rsid w:val="00FA0996"/>
    <w:rsid w:val="00FA0A55"/>
    <w:rsid w:val="00FA11F0"/>
    <w:rsid w:val="00FA1C1C"/>
    <w:rsid w:val="00FA200E"/>
    <w:rsid w:val="00FA399C"/>
    <w:rsid w:val="00FA683D"/>
    <w:rsid w:val="00FA7703"/>
    <w:rsid w:val="00FB0CCF"/>
    <w:rsid w:val="00FB253B"/>
    <w:rsid w:val="00FB25DA"/>
    <w:rsid w:val="00FB36FA"/>
    <w:rsid w:val="00FC1068"/>
    <w:rsid w:val="00FC4518"/>
    <w:rsid w:val="00FC4685"/>
    <w:rsid w:val="00FC4800"/>
    <w:rsid w:val="00FC4C6F"/>
    <w:rsid w:val="00FC68FA"/>
    <w:rsid w:val="00FC7FD3"/>
    <w:rsid w:val="00FD0450"/>
    <w:rsid w:val="00FD2A41"/>
    <w:rsid w:val="00FD3BA9"/>
    <w:rsid w:val="00FD58BF"/>
    <w:rsid w:val="00FD78AA"/>
    <w:rsid w:val="00FD7BCE"/>
    <w:rsid w:val="00FD7CF3"/>
    <w:rsid w:val="00FE193A"/>
    <w:rsid w:val="00FE2F9B"/>
    <w:rsid w:val="00FE3130"/>
    <w:rsid w:val="00FE3BE4"/>
    <w:rsid w:val="00FE62CE"/>
    <w:rsid w:val="00FE6A7A"/>
    <w:rsid w:val="00FE6BF2"/>
    <w:rsid w:val="00FF0041"/>
    <w:rsid w:val="00FF1773"/>
    <w:rsid w:val="00FF3D53"/>
    <w:rsid w:val="00FF78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88D239"/>
  <w15:docId w15:val="{E1A89CA9-0F29-42EA-9DB8-6AF34B0C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8E"/>
    <w:pPr>
      <w:spacing w:after="200" w:line="276" w:lineRule="auto"/>
    </w:pPr>
    <w:rPr>
      <w:sz w:val="22"/>
      <w:szCs w:val="22"/>
    </w:rPr>
  </w:style>
  <w:style w:type="paragraph" w:styleId="Heading1">
    <w:name w:val="heading 1"/>
    <w:basedOn w:val="Normal"/>
    <w:next w:val="Normal"/>
    <w:link w:val="Heading1Char"/>
    <w:uiPriority w:val="99"/>
    <w:qFormat/>
    <w:rsid w:val="00C42245"/>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rsid w:val="00B92AE5"/>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2245"/>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B92AE5"/>
    <w:rPr>
      <w:rFonts w:ascii="Cambria" w:eastAsia="SimSun" w:hAnsi="Cambria" w:cs="Times New Roman"/>
      <w:b/>
      <w:bCs/>
      <w:color w:val="4F81BD"/>
      <w:sz w:val="26"/>
      <w:szCs w:val="26"/>
    </w:rPr>
  </w:style>
  <w:style w:type="paragraph" w:styleId="ListParagraph">
    <w:name w:val="List Paragraph"/>
    <w:basedOn w:val="Normal"/>
    <w:uiPriority w:val="99"/>
    <w:qFormat/>
    <w:rsid w:val="00DE2E17"/>
    <w:pPr>
      <w:ind w:left="720"/>
      <w:contextualSpacing/>
    </w:pPr>
  </w:style>
  <w:style w:type="paragraph" w:styleId="BalloonText">
    <w:name w:val="Balloon Text"/>
    <w:basedOn w:val="Normal"/>
    <w:link w:val="BalloonTextChar"/>
    <w:uiPriority w:val="99"/>
    <w:semiHidden/>
    <w:rsid w:val="00BC1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1C2F"/>
    <w:rPr>
      <w:rFonts w:ascii="Tahoma" w:hAnsi="Tahoma" w:cs="Tahoma"/>
      <w:sz w:val="16"/>
      <w:szCs w:val="16"/>
    </w:rPr>
  </w:style>
  <w:style w:type="paragraph" w:styleId="TOCHeading">
    <w:name w:val="TOC Heading"/>
    <w:basedOn w:val="Heading1"/>
    <w:next w:val="Normal"/>
    <w:uiPriority w:val="99"/>
    <w:qFormat/>
    <w:rsid w:val="002E4B9A"/>
    <w:pPr>
      <w:outlineLvl w:val="9"/>
    </w:pPr>
    <w:rPr>
      <w:lang w:eastAsia="ja-JP"/>
    </w:rPr>
  </w:style>
  <w:style w:type="paragraph" w:styleId="TOC1">
    <w:name w:val="toc 1"/>
    <w:basedOn w:val="Normal"/>
    <w:next w:val="Normal"/>
    <w:autoRedefine/>
    <w:uiPriority w:val="39"/>
    <w:rsid w:val="00475AD5"/>
    <w:pPr>
      <w:tabs>
        <w:tab w:val="left" w:pos="423"/>
        <w:tab w:val="right" w:leader="dot" w:pos="9350"/>
      </w:tabs>
      <w:spacing w:after="100"/>
    </w:pPr>
    <w:rPr>
      <w:rFonts w:ascii="Times New Roman" w:eastAsia="Times New Roman" w:hAnsi="Times New Roman"/>
      <w:b/>
      <w:bCs/>
      <w:noProof/>
      <w:sz w:val="24"/>
      <w:szCs w:val="24"/>
      <w:lang w:val="ro-RO"/>
    </w:rPr>
  </w:style>
  <w:style w:type="character" w:styleId="Hyperlink">
    <w:name w:val="Hyperlink"/>
    <w:basedOn w:val="DefaultParagraphFont"/>
    <w:uiPriority w:val="99"/>
    <w:rsid w:val="002E4B9A"/>
    <w:rPr>
      <w:rFonts w:cs="Times New Roman"/>
      <w:color w:val="0000FF"/>
      <w:u w:val="single"/>
    </w:rPr>
  </w:style>
  <w:style w:type="paragraph" w:styleId="Header">
    <w:name w:val="header"/>
    <w:basedOn w:val="Normal"/>
    <w:link w:val="HeaderChar"/>
    <w:uiPriority w:val="99"/>
    <w:rsid w:val="00A649D4"/>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locked/>
    <w:rsid w:val="00A649D4"/>
    <w:rPr>
      <w:rFonts w:ascii="Calibri" w:hAnsi="Calibri" w:cs="Times New Roman"/>
      <w:lang w:val="ro-RO"/>
    </w:rPr>
  </w:style>
  <w:style w:type="paragraph" w:styleId="Footer">
    <w:name w:val="footer"/>
    <w:basedOn w:val="Normal"/>
    <w:link w:val="FooterChar"/>
    <w:uiPriority w:val="99"/>
    <w:rsid w:val="00A649D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49D4"/>
    <w:rPr>
      <w:rFonts w:cs="Times New Roman"/>
    </w:rPr>
  </w:style>
  <w:style w:type="paragraph" w:customStyle="1" w:styleId="Default">
    <w:name w:val="Default"/>
    <w:uiPriority w:val="99"/>
    <w:rsid w:val="002D4479"/>
    <w:pPr>
      <w:autoSpaceDE w:val="0"/>
      <w:autoSpaceDN w:val="0"/>
      <w:adjustRightInd w:val="0"/>
    </w:pPr>
    <w:rPr>
      <w:rFonts w:ascii="Times New Roman" w:hAnsi="Times New Roman"/>
      <w:color w:val="000000"/>
      <w:sz w:val="24"/>
      <w:szCs w:val="24"/>
    </w:rPr>
  </w:style>
  <w:style w:type="paragraph" w:styleId="TOC2">
    <w:name w:val="toc 2"/>
    <w:basedOn w:val="Normal"/>
    <w:next w:val="Normal"/>
    <w:autoRedefine/>
    <w:uiPriority w:val="39"/>
    <w:rsid w:val="006F33F9"/>
    <w:pPr>
      <w:spacing w:after="100"/>
      <w:ind w:left="220"/>
    </w:pPr>
  </w:style>
  <w:style w:type="character" w:styleId="CommentReference">
    <w:name w:val="annotation reference"/>
    <w:basedOn w:val="DefaultParagraphFont"/>
    <w:uiPriority w:val="99"/>
    <w:semiHidden/>
    <w:rsid w:val="000F4147"/>
    <w:rPr>
      <w:rFonts w:cs="Times New Roman"/>
      <w:sz w:val="16"/>
      <w:szCs w:val="16"/>
    </w:rPr>
  </w:style>
  <w:style w:type="paragraph" w:styleId="CommentText">
    <w:name w:val="annotation text"/>
    <w:basedOn w:val="Normal"/>
    <w:link w:val="CommentTextChar"/>
    <w:uiPriority w:val="99"/>
    <w:semiHidden/>
    <w:rsid w:val="000F4147"/>
    <w:rPr>
      <w:sz w:val="20"/>
      <w:szCs w:val="20"/>
    </w:rPr>
  </w:style>
  <w:style w:type="character" w:customStyle="1" w:styleId="CommentTextChar">
    <w:name w:val="Comment Text Char"/>
    <w:basedOn w:val="DefaultParagraphFont"/>
    <w:link w:val="CommentText"/>
    <w:uiPriority w:val="99"/>
    <w:semiHidden/>
    <w:locked/>
    <w:rsid w:val="00544AFA"/>
    <w:rPr>
      <w:rFonts w:cs="Times New Roman"/>
      <w:sz w:val="20"/>
      <w:szCs w:val="20"/>
    </w:rPr>
  </w:style>
  <w:style w:type="paragraph" w:styleId="CommentSubject">
    <w:name w:val="annotation subject"/>
    <w:basedOn w:val="CommentText"/>
    <w:next w:val="CommentText"/>
    <w:link w:val="CommentSubjectChar"/>
    <w:uiPriority w:val="99"/>
    <w:semiHidden/>
    <w:rsid w:val="000F4147"/>
    <w:rPr>
      <w:b/>
      <w:bCs/>
    </w:rPr>
  </w:style>
  <w:style w:type="character" w:customStyle="1" w:styleId="CommentSubjectChar">
    <w:name w:val="Comment Subject Char"/>
    <w:basedOn w:val="CommentTextChar"/>
    <w:link w:val="CommentSubject"/>
    <w:uiPriority w:val="99"/>
    <w:semiHidden/>
    <w:locked/>
    <w:rsid w:val="00544AFA"/>
    <w:rPr>
      <w:rFonts w:cs="Times New Roman"/>
      <w:b/>
      <w:bCs/>
      <w:sz w:val="20"/>
      <w:szCs w:val="20"/>
    </w:rPr>
  </w:style>
  <w:style w:type="paragraph" w:styleId="Caption">
    <w:name w:val="caption"/>
    <w:basedOn w:val="Normal"/>
    <w:next w:val="Normal"/>
    <w:qFormat/>
    <w:locked/>
    <w:rsid w:val="004D353B"/>
    <w:rPr>
      <w:b/>
      <w:bCs/>
      <w:sz w:val="20"/>
      <w:szCs w:val="20"/>
      <w:lang w:val="ro-RO"/>
    </w:rPr>
  </w:style>
  <w:style w:type="table" w:styleId="TableGrid">
    <w:name w:val="Table Grid"/>
    <w:basedOn w:val="TableNormal"/>
    <w:locked/>
    <w:rsid w:val="007B00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995"/>
    <w:rPr>
      <w:sz w:val="22"/>
      <w:szCs w:val="22"/>
    </w:rPr>
  </w:style>
  <w:style w:type="paragraph" w:styleId="NormalWeb">
    <w:name w:val="Normal (Web)"/>
    <w:basedOn w:val="Normal"/>
    <w:uiPriority w:val="99"/>
    <w:semiHidden/>
    <w:unhideWhenUsed/>
    <w:rsid w:val="00CB0636"/>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PlaceholderText">
    <w:name w:val="Placeholder Text"/>
    <w:basedOn w:val="DefaultParagraphFont"/>
    <w:uiPriority w:val="99"/>
    <w:semiHidden/>
    <w:rsid w:val="00F373FF"/>
    <w:rPr>
      <w:color w:val="808080"/>
    </w:rPr>
  </w:style>
  <w:style w:type="character" w:styleId="UnresolvedMention">
    <w:name w:val="Unresolved Mention"/>
    <w:basedOn w:val="DefaultParagraphFont"/>
    <w:uiPriority w:val="99"/>
    <w:semiHidden/>
    <w:unhideWhenUsed/>
    <w:rsid w:val="00BE7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6887">
      <w:bodyDiv w:val="1"/>
      <w:marLeft w:val="0"/>
      <w:marRight w:val="0"/>
      <w:marTop w:val="0"/>
      <w:marBottom w:val="0"/>
      <w:divBdr>
        <w:top w:val="none" w:sz="0" w:space="0" w:color="auto"/>
        <w:left w:val="none" w:sz="0" w:space="0" w:color="auto"/>
        <w:bottom w:val="none" w:sz="0" w:space="0" w:color="auto"/>
        <w:right w:val="none" w:sz="0" w:space="0" w:color="auto"/>
      </w:divBdr>
    </w:div>
    <w:div w:id="108621357">
      <w:bodyDiv w:val="1"/>
      <w:marLeft w:val="0"/>
      <w:marRight w:val="0"/>
      <w:marTop w:val="0"/>
      <w:marBottom w:val="0"/>
      <w:divBdr>
        <w:top w:val="none" w:sz="0" w:space="0" w:color="auto"/>
        <w:left w:val="none" w:sz="0" w:space="0" w:color="auto"/>
        <w:bottom w:val="none" w:sz="0" w:space="0" w:color="auto"/>
        <w:right w:val="none" w:sz="0" w:space="0" w:color="auto"/>
      </w:divBdr>
      <w:divsChild>
        <w:div w:id="894388162">
          <w:marLeft w:val="547"/>
          <w:marRight w:val="0"/>
          <w:marTop w:val="154"/>
          <w:marBottom w:val="0"/>
          <w:divBdr>
            <w:top w:val="none" w:sz="0" w:space="0" w:color="auto"/>
            <w:left w:val="none" w:sz="0" w:space="0" w:color="auto"/>
            <w:bottom w:val="none" w:sz="0" w:space="0" w:color="auto"/>
            <w:right w:val="none" w:sz="0" w:space="0" w:color="auto"/>
          </w:divBdr>
        </w:div>
        <w:div w:id="994332057">
          <w:marLeft w:val="547"/>
          <w:marRight w:val="0"/>
          <w:marTop w:val="154"/>
          <w:marBottom w:val="0"/>
          <w:divBdr>
            <w:top w:val="none" w:sz="0" w:space="0" w:color="auto"/>
            <w:left w:val="none" w:sz="0" w:space="0" w:color="auto"/>
            <w:bottom w:val="none" w:sz="0" w:space="0" w:color="auto"/>
            <w:right w:val="none" w:sz="0" w:space="0" w:color="auto"/>
          </w:divBdr>
        </w:div>
      </w:divsChild>
    </w:div>
    <w:div w:id="136193574">
      <w:bodyDiv w:val="1"/>
      <w:marLeft w:val="0"/>
      <w:marRight w:val="0"/>
      <w:marTop w:val="0"/>
      <w:marBottom w:val="0"/>
      <w:divBdr>
        <w:top w:val="none" w:sz="0" w:space="0" w:color="auto"/>
        <w:left w:val="none" w:sz="0" w:space="0" w:color="auto"/>
        <w:bottom w:val="none" w:sz="0" w:space="0" w:color="auto"/>
        <w:right w:val="none" w:sz="0" w:space="0" w:color="auto"/>
      </w:divBdr>
    </w:div>
    <w:div w:id="161553603">
      <w:bodyDiv w:val="1"/>
      <w:marLeft w:val="0"/>
      <w:marRight w:val="0"/>
      <w:marTop w:val="0"/>
      <w:marBottom w:val="0"/>
      <w:divBdr>
        <w:top w:val="none" w:sz="0" w:space="0" w:color="auto"/>
        <w:left w:val="none" w:sz="0" w:space="0" w:color="auto"/>
        <w:bottom w:val="none" w:sz="0" w:space="0" w:color="auto"/>
        <w:right w:val="none" w:sz="0" w:space="0" w:color="auto"/>
      </w:divBdr>
    </w:div>
    <w:div w:id="190846907">
      <w:bodyDiv w:val="1"/>
      <w:marLeft w:val="0"/>
      <w:marRight w:val="0"/>
      <w:marTop w:val="0"/>
      <w:marBottom w:val="0"/>
      <w:divBdr>
        <w:top w:val="none" w:sz="0" w:space="0" w:color="auto"/>
        <w:left w:val="none" w:sz="0" w:space="0" w:color="auto"/>
        <w:bottom w:val="none" w:sz="0" w:space="0" w:color="auto"/>
        <w:right w:val="none" w:sz="0" w:space="0" w:color="auto"/>
      </w:divBdr>
    </w:div>
    <w:div w:id="253053214">
      <w:bodyDiv w:val="1"/>
      <w:marLeft w:val="0"/>
      <w:marRight w:val="0"/>
      <w:marTop w:val="0"/>
      <w:marBottom w:val="0"/>
      <w:divBdr>
        <w:top w:val="none" w:sz="0" w:space="0" w:color="auto"/>
        <w:left w:val="none" w:sz="0" w:space="0" w:color="auto"/>
        <w:bottom w:val="none" w:sz="0" w:space="0" w:color="auto"/>
        <w:right w:val="none" w:sz="0" w:space="0" w:color="auto"/>
      </w:divBdr>
    </w:div>
    <w:div w:id="256330864">
      <w:bodyDiv w:val="1"/>
      <w:marLeft w:val="0"/>
      <w:marRight w:val="0"/>
      <w:marTop w:val="0"/>
      <w:marBottom w:val="0"/>
      <w:divBdr>
        <w:top w:val="none" w:sz="0" w:space="0" w:color="auto"/>
        <w:left w:val="none" w:sz="0" w:space="0" w:color="auto"/>
        <w:bottom w:val="none" w:sz="0" w:space="0" w:color="auto"/>
        <w:right w:val="none" w:sz="0" w:space="0" w:color="auto"/>
      </w:divBdr>
    </w:div>
    <w:div w:id="325090869">
      <w:bodyDiv w:val="1"/>
      <w:marLeft w:val="0"/>
      <w:marRight w:val="0"/>
      <w:marTop w:val="0"/>
      <w:marBottom w:val="0"/>
      <w:divBdr>
        <w:top w:val="none" w:sz="0" w:space="0" w:color="auto"/>
        <w:left w:val="none" w:sz="0" w:space="0" w:color="auto"/>
        <w:bottom w:val="none" w:sz="0" w:space="0" w:color="auto"/>
        <w:right w:val="none" w:sz="0" w:space="0" w:color="auto"/>
      </w:divBdr>
    </w:div>
    <w:div w:id="336998705">
      <w:bodyDiv w:val="1"/>
      <w:marLeft w:val="0"/>
      <w:marRight w:val="0"/>
      <w:marTop w:val="0"/>
      <w:marBottom w:val="0"/>
      <w:divBdr>
        <w:top w:val="none" w:sz="0" w:space="0" w:color="auto"/>
        <w:left w:val="none" w:sz="0" w:space="0" w:color="auto"/>
        <w:bottom w:val="none" w:sz="0" w:space="0" w:color="auto"/>
        <w:right w:val="none" w:sz="0" w:space="0" w:color="auto"/>
      </w:divBdr>
    </w:div>
    <w:div w:id="434063647">
      <w:bodyDiv w:val="1"/>
      <w:marLeft w:val="0"/>
      <w:marRight w:val="0"/>
      <w:marTop w:val="0"/>
      <w:marBottom w:val="0"/>
      <w:divBdr>
        <w:top w:val="none" w:sz="0" w:space="0" w:color="auto"/>
        <w:left w:val="none" w:sz="0" w:space="0" w:color="auto"/>
        <w:bottom w:val="none" w:sz="0" w:space="0" w:color="auto"/>
        <w:right w:val="none" w:sz="0" w:space="0" w:color="auto"/>
      </w:divBdr>
    </w:div>
    <w:div w:id="439838922">
      <w:bodyDiv w:val="1"/>
      <w:marLeft w:val="0"/>
      <w:marRight w:val="0"/>
      <w:marTop w:val="0"/>
      <w:marBottom w:val="0"/>
      <w:divBdr>
        <w:top w:val="none" w:sz="0" w:space="0" w:color="auto"/>
        <w:left w:val="none" w:sz="0" w:space="0" w:color="auto"/>
        <w:bottom w:val="none" w:sz="0" w:space="0" w:color="auto"/>
        <w:right w:val="none" w:sz="0" w:space="0" w:color="auto"/>
      </w:divBdr>
    </w:div>
    <w:div w:id="524291773">
      <w:bodyDiv w:val="1"/>
      <w:marLeft w:val="0"/>
      <w:marRight w:val="0"/>
      <w:marTop w:val="0"/>
      <w:marBottom w:val="0"/>
      <w:divBdr>
        <w:top w:val="none" w:sz="0" w:space="0" w:color="auto"/>
        <w:left w:val="none" w:sz="0" w:space="0" w:color="auto"/>
        <w:bottom w:val="none" w:sz="0" w:space="0" w:color="auto"/>
        <w:right w:val="none" w:sz="0" w:space="0" w:color="auto"/>
      </w:divBdr>
    </w:div>
    <w:div w:id="700864715">
      <w:bodyDiv w:val="1"/>
      <w:marLeft w:val="0"/>
      <w:marRight w:val="0"/>
      <w:marTop w:val="0"/>
      <w:marBottom w:val="0"/>
      <w:divBdr>
        <w:top w:val="none" w:sz="0" w:space="0" w:color="auto"/>
        <w:left w:val="none" w:sz="0" w:space="0" w:color="auto"/>
        <w:bottom w:val="none" w:sz="0" w:space="0" w:color="auto"/>
        <w:right w:val="none" w:sz="0" w:space="0" w:color="auto"/>
      </w:divBdr>
    </w:div>
    <w:div w:id="733629572">
      <w:bodyDiv w:val="1"/>
      <w:marLeft w:val="0"/>
      <w:marRight w:val="0"/>
      <w:marTop w:val="0"/>
      <w:marBottom w:val="0"/>
      <w:divBdr>
        <w:top w:val="none" w:sz="0" w:space="0" w:color="auto"/>
        <w:left w:val="none" w:sz="0" w:space="0" w:color="auto"/>
        <w:bottom w:val="none" w:sz="0" w:space="0" w:color="auto"/>
        <w:right w:val="none" w:sz="0" w:space="0" w:color="auto"/>
      </w:divBdr>
    </w:div>
    <w:div w:id="771438513">
      <w:bodyDiv w:val="1"/>
      <w:marLeft w:val="0"/>
      <w:marRight w:val="0"/>
      <w:marTop w:val="0"/>
      <w:marBottom w:val="0"/>
      <w:divBdr>
        <w:top w:val="none" w:sz="0" w:space="0" w:color="auto"/>
        <w:left w:val="none" w:sz="0" w:space="0" w:color="auto"/>
        <w:bottom w:val="none" w:sz="0" w:space="0" w:color="auto"/>
        <w:right w:val="none" w:sz="0" w:space="0" w:color="auto"/>
      </w:divBdr>
    </w:div>
    <w:div w:id="974260465">
      <w:bodyDiv w:val="1"/>
      <w:marLeft w:val="0"/>
      <w:marRight w:val="0"/>
      <w:marTop w:val="0"/>
      <w:marBottom w:val="0"/>
      <w:divBdr>
        <w:top w:val="none" w:sz="0" w:space="0" w:color="auto"/>
        <w:left w:val="none" w:sz="0" w:space="0" w:color="auto"/>
        <w:bottom w:val="none" w:sz="0" w:space="0" w:color="auto"/>
        <w:right w:val="none" w:sz="0" w:space="0" w:color="auto"/>
      </w:divBdr>
    </w:div>
    <w:div w:id="1075856986">
      <w:marLeft w:val="0"/>
      <w:marRight w:val="0"/>
      <w:marTop w:val="0"/>
      <w:marBottom w:val="0"/>
      <w:divBdr>
        <w:top w:val="none" w:sz="0" w:space="0" w:color="auto"/>
        <w:left w:val="none" w:sz="0" w:space="0" w:color="auto"/>
        <w:bottom w:val="none" w:sz="0" w:space="0" w:color="auto"/>
        <w:right w:val="none" w:sz="0" w:space="0" w:color="auto"/>
      </w:divBdr>
    </w:div>
    <w:div w:id="1080180405">
      <w:bodyDiv w:val="1"/>
      <w:marLeft w:val="0"/>
      <w:marRight w:val="0"/>
      <w:marTop w:val="0"/>
      <w:marBottom w:val="0"/>
      <w:divBdr>
        <w:top w:val="none" w:sz="0" w:space="0" w:color="auto"/>
        <w:left w:val="none" w:sz="0" w:space="0" w:color="auto"/>
        <w:bottom w:val="none" w:sz="0" w:space="0" w:color="auto"/>
        <w:right w:val="none" w:sz="0" w:space="0" w:color="auto"/>
      </w:divBdr>
    </w:div>
    <w:div w:id="1113785229">
      <w:bodyDiv w:val="1"/>
      <w:marLeft w:val="0"/>
      <w:marRight w:val="0"/>
      <w:marTop w:val="0"/>
      <w:marBottom w:val="0"/>
      <w:divBdr>
        <w:top w:val="none" w:sz="0" w:space="0" w:color="auto"/>
        <w:left w:val="none" w:sz="0" w:space="0" w:color="auto"/>
        <w:bottom w:val="none" w:sz="0" w:space="0" w:color="auto"/>
        <w:right w:val="none" w:sz="0" w:space="0" w:color="auto"/>
      </w:divBdr>
    </w:div>
    <w:div w:id="1115052595">
      <w:bodyDiv w:val="1"/>
      <w:marLeft w:val="0"/>
      <w:marRight w:val="0"/>
      <w:marTop w:val="0"/>
      <w:marBottom w:val="0"/>
      <w:divBdr>
        <w:top w:val="none" w:sz="0" w:space="0" w:color="auto"/>
        <w:left w:val="none" w:sz="0" w:space="0" w:color="auto"/>
        <w:bottom w:val="none" w:sz="0" w:space="0" w:color="auto"/>
        <w:right w:val="none" w:sz="0" w:space="0" w:color="auto"/>
      </w:divBdr>
    </w:div>
    <w:div w:id="1189639181">
      <w:bodyDiv w:val="1"/>
      <w:marLeft w:val="0"/>
      <w:marRight w:val="0"/>
      <w:marTop w:val="0"/>
      <w:marBottom w:val="0"/>
      <w:divBdr>
        <w:top w:val="none" w:sz="0" w:space="0" w:color="auto"/>
        <w:left w:val="none" w:sz="0" w:space="0" w:color="auto"/>
        <w:bottom w:val="none" w:sz="0" w:space="0" w:color="auto"/>
        <w:right w:val="none" w:sz="0" w:space="0" w:color="auto"/>
      </w:divBdr>
    </w:div>
    <w:div w:id="1226717654">
      <w:bodyDiv w:val="1"/>
      <w:marLeft w:val="0"/>
      <w:marRight w:val="0"/>
      <w:marTop w:val="0"/>
      <w:marBottom w:val="0"/>
      <w:divBdr>
        <w:top w:val="none" w:sz="0" w:space="0" w:color="auto"/>
        <w:left w:val="none" w:sz="0" w:space="0" w:color="auto"/>
        <w:bottom w:val="none" w:sz="0" w:space="0" w:color="auto"/>
        <w:right w:val="none" w:sz="0" w:space="0" w:color="auto"/>
      </w:divBdr>
    </w:div>
    <w:div w:id="1824615387">
      <w:bodyDiv w:val="1"/>
      <w:marLeft w:val="0"/>
      <w:marRight w:val="0"/>
      <w:marTop w:val="0"/>
      <w:marBottom w:val="0"/>
      <w:divBdr>
        <w:top w:val="none" w:sz="0" w:space="0" w:color="auto"/>
        <w:left w:val="none" w:sz="0" w:space="0" w:color="auto"/>
        <w:bottom w:val="none" w:sz="0" w:space="0" w:color="auto"/>
        <w:right w:val="none" w:sz="0" w:space="0" w:color="auto"/>
      </w:divBdr>
    </w:div>
    <w:div w:id="1848902928">
      <w:bodyDiv w:val="1"/>
      <w:marLeft w:val="0"/>
      <w:marRight w:val="0"/>
      <w:marTop w:val="0"/>
      <w:marBottom w:val="0"/>
      <w:divBdr>
        <w:top w:val="none" w:sz="0" w:space="0" w:color="auto"/>
        <w:left w:val="none" w:sz="0" w:space="0" w:color="auto"/>
        <w:bottom w:val="none" w:sz="0" w:space="0" w:color="auto"/>
        <w:right w:val="none" w:sz="0" w:space="0" w:color="auto"/>
      </w:divBdr>
    </w:div>
    <w:div w:id="1889799309">
      <w:bodyDiv w:val="1"/>
      <w:marLeft w:val="0"/>
      <w:marRight w:val="0"/>
      <w:marTop w:val="0"/>
      <w:marBottom w:val="0"/>
      <w:divBdr>
        <w:top w:val="none" w:sz="0" w:space="0" w:color="auto"/>
        <w:left w:val="none" w:sz="0" w:space="0" w:color="auto"/>
        <w:bottom w:val="none" w:sz="0" w:space="0" w:color="auto"/>
        <w:right w:val="none" w:sz="0" w:space="0" w:color="auto"/>
      </w:divBdr>
    </w:div>
    <w:div w:id="2014336755">
      <w:bodyDiv w:val="1"/>
      <w:marLeft w:val="0"/>
      <w:marRight w:val="0"/>
      <w:marTop w:val="0"/>
      <w:marBottom w:val="0"/>
      <w:divBdr>
        <w:top w:val="none" w:sz="0" w:space="0" w:color="auto"/>
        <w:left w:val="none" w:sz="0" w:space="0" w:color="auto"/>
        <w:bottom w:val="none" w:sz="0" w:space="0" w:color="auto"/>
        <w:right w:val="none" w:sz="0" w:space="0" w:color="auto"/>
      </w:divBdr>
    </w:div>
    <w:div w:id="2016958571">
      <w:bodyDiv w:val="1"/>
      <w:marLeft w:val="0"/>
      <w:marRight w:val="0"/>
      <w:marTop w:val="0"/>
      <w:marBottom w:val="0"/>
      <w:divBdr>
        <w:top w:val="none" w:sz="0" w:space="0" w:color="auto"/>
        <w:left w:val="none" w:sz="0" w:space="0" w:color="auto"/>
        <w:bottom w:val="none" w:sz="0" w:space="0" w:color="auto"/>
        <w:right w:val="none" w:sz="0" w:space="0" w:color="auto"/>
      </w:divBdr>
    </w:div>
    <w:div w:id="2125346839">
      <w:bodyDiv w:val="1"/>
      <w:marLeft w:val="0"/>
      <w:marRight w:val="0"/>
      <w:marTop w:val="0"/>
      <w:marBottom w:val="0"/>
      <w:divBdr>
        <w:top w:val="none" w:sz="0" w:space="0" w:color="auto"/>
        <w:left w:val="none" w:sz="0" w:space="0" w:color="auto"/>
        <w:bottom w:val="none" w:sz="0" w:space="0" w:color="auto"/>
        <w:right w:val="none" w:sz="0" w:space="0" w:color="auto"/>
      </w:divBdr>
    </w:div>
    <w:div w:id="21397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iecosibiu.r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2B54-8512-4635-BE9A-794A050D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26</Pages>
  <Words>7692</Words>
  <Characters>43847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MARIN</dc:creator>
  <cp:lastModifiedBy>Asus CI</cp:lastModifiedBy>
  <cp:revision>110</cp:revision>
  <cp:lastPrinted>2020-11-09T09:51:00Z</cp:lastPrinted>
  <dcterms:created xsi:type="dcterms:W3CDTF">2020-11-12T14:59:00Z</dcterms:created>
  <dcterms:modified xsi:type="dcterms:W3CDTF">2020-11-16T13:32:00Z</dcterms:modified>
</cp:coreProperties>
</file>